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CF3FA" w14:textId="77777777" w:rsidR="00E70875" w:rsidRDefault="00A46BC3">
      <w:pPr>
        <w:rPr>
          <w:b/>
          <w:sz w:val="28"/>
          <w:szCs w:val="28"/>
        </w:rPr>
      </w:pPr>
      <w:r>
        <w:rPr>
          <w:b/>
          <w:sz w:val="28"/>
          <w:szCs w:val="28"/>
        </w:rPr>
        <w:t>RFS 24-77045</w:t>
      </w:r>
    </w:p>
    <w:p w14:paraId="70F87411" w14:textId="77777777" w:rsidR="00E70875" w:rsidRDefault="00A46BC3">
      <w:pPr>
        <w:rPr>
          <w:b/>
          <w:sz w:val="28"/>
          <w:szCs w:val="28"/>
        </w:rPr>
      </w:pPr>
      <w:r>
        <w:rPr>
          <w:b/>
          <w:sz w:val="28"/>
          <w:szCs w:val="28"/>
        </w:rPr>
        <w:t>Attachment G</w:t>
      </w:r>
    </w:p>
    <w:p w14:paraId="06899D80" w14:textId="77777777" w:rsidR="00E70875" w:rsidRDefault="00A46BC3">
      <w:pPr>
        <w:rPr>
          <w:b/>
          <w:sz w:val="24"/>
          <w:szCs w:val="24"/>
        </w:rPr>
      </w:pPr>
      <w:r>
        <w:rPr>
          <w:b/>
          <w:sz w:val="28"/>
          <w:szCs w:val="28"/>
        </w:rPr>
        <w:t>Evidence-Based Practices, Assessments, and Screeners Response Template</w:t>
      </w:r>
    </w:p>
    <w:p w14:paraId="686BEB93" w14:textId="77777777" w:rsidR="00E70875" w:rsidRDefault="00E70875">
      <w:pPr>
        <w:rPr>
          <w:b/>
          <w:sz w:val="24"/>
          <w:szCs w:val="24"/>
        </w:rPr>
      </w:pPr>
    </w:p>
    <w:p w14:paraId="0F394976" w14:textId="77777777" w:rsidR="00E70875" w:rsidRDefault="00A46BC3">
      <w:r>
        <w:rPr>
          <w:b/>
        </w:rPr>
        <w:t>Background:</w:t>
      </w:r>
      <w:r>
        <w:t xml:space="preserve"> This Attachment includes two tables for response. Please enter information into the open columns as applicable.</w:t>
      </w:r>
    </w:p>
    <w:p w14:paraId="23C3EC4A" w14:textId="77777777" w:rsidR="00E70875" w:rsidRDefault="00E70875"/>
    <w:p w14:paraId="2E4CA41B" w14:textId="77777777" w:rsidR="00E70875" w:rsidRDefault="00A46BC3">
      <w:r>
        <w:rPr>
          <w:b/>
        </w:rPr>
        <w:t>Table 1</w:t>
      </w:r>
      <w:r>
        <w:t xml:space="preserve"> includes the evidence-based practices (“EBPs”) that the State is considering requiring for selected Demonstration Sites. This list is non-exhaustive. As part of the Demonstration Program Application, the State will finalize a list of required EBPs that CCBHCs must employ and other optional, recommended EBPs that the State will track the use of during the Demonstration. </w:t>
      </w:r>
    </w:p>
    <w:p w14:paraId="4D4075C0" w14:textId="77777777" w:rsidR="00E70875" w:rsidRDefault="00E70875"/>
    <w:p w14:paraId="3CF22DB4" w14:textId="77777777" w:rsidR="00E70875" w:rsidRDefault="00A46BC3">
      <w:r>
        <w:rPr>
          <w:b/>
        </w:rPr>
        <w:t>Table 2</w:t>
      </w:r>
      <w:r>
        <w:t xml:space="preserve"> includes assessment and screening tools that the State is considering for use by CCBHCs. As part of the Demonstration Program Application, the State will finalize a list of pre-approved assessments and screeners that a CCBHC may use. </w:t>
      </w:r>
    </w:p>
    <w:p w14:paraId="31D01BE5" w14:textId="77777777" w:rsidR="00E70875" w:rsidRDefault="00E70875"/>
    <w:p w14:paraId="17CB014D" w14:textId="77777777" w:rsidR="00E70875" w:rsidRDefault="00A46BC3">
      <w:r>
        <w:t>These lists will be finalized based on responses to this RFS; submitted Community Needs Assessments; data submitted in DARMHA and other State systems; and continued engagement with stakeholders, including input from all prospective CCBHCs (not just those selected through this RFS).</w:t>
      </w:r>
    </w:p>
    <w:p w14:paraId="61FDAA08" w14:textId="77777777" w:rsidR="00E70875" w:rsidRDefault="00E70875"/>
    <w:p w14:paraId="5B70E48C" w14:textId="77777777" w:rsidR="00E70875" w:rsidRDefault="00A46BC3">
      <w:pPr>
        <w:rPr>
          <w:b/>
          <w:sz w:val="28"/>
          <w:szCs w:val="28"/>
        </w:rPr>
      </w:pPr>
      <w:r>
        <w:br w:type="page"/>
      </w:r>
    </w:p>
    <w:p w14:paraId="14FCC16D" w14:textId="77777777" w:rsidR="00E70875" w:rsidRDefault="00A46BC3">
      <w:pPr>
        <w:rPr>
          <w:b/>
          <w:sz w:val="28"/>
          <w:szCs w:val="28"/>
        </w:rPr>
      </w:pPr>
      <w:r>
        <w:rPr>
          <w:b/>
          <w:sz w:val="28"/>
          <w:szCs w:val="28"/>
        </w:rPr>
        <w:t>Table 1: Evidence-Based Practices</w:t>
      </w:r>
    </w:p>
    <w:p w14:paraId="3F954206" w14:textId="77777777" w:rsidR="00E70875" w:rsidRDefault="00E70875">
      <w:pPr>
        <w:rPr>
          <w:b/>
        </w:rPr>
      </w:pPr>
    </w:p>
    <w:p w14:paraId="5C12A856" w14:textId="77777777" w:rsidR="00E70875" w:rsidRDefault="00A46BC3">
      <w:r>
        <w:rPr>
          <w:b/>
        </w:rPr>
        <w:t>Instructions:</w:t>
      </w:r>
      <w:r>
        <w:t xml:space="preserve"> In the table below, please indicate which of the following EBPs you currently employ. If you do not employ the practice, please add commentary explaining past or planned use of the practice and/or reasons the practice is not currently utilized. For each EBP currently being used, please indicate the population you are using the EBP with, whether/how it is being implemented with fidelity, and how its use was informed by your Community Needs Assessment (“CNA”). In the text box provided below Table 1, please list any EBPs that you currently use that are not listed in the table below and provide the requested information. </w:t>
      </w:r>
    </w:p>
    <w:p w14:paraId="52D0C202" w14:textId="77777777" w:rsidR="00E70875" w:rsidRDefault="00E70875"/>
    <w:tbl>
      <w:tblPr>
        <w:tblW w:w="129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top w:w="100" w:type="dxa"/>
          <w:left w:w="100" w:type="dxa"/>
          <w:bottom w:w="100" w:type="dxa"/>
          <w:right w:w="100" w:type="dxa"/>
        </w:tblCellMar>
        <w:tblLook w:val="0600" w:firstRow="0" w:lastRow="0" w:firstColumn="0" w:lastColumn="0" w:noHBand="1" w:noVBand="1"/>
      </w:tblPr>
      <w:tblGrid>
        <w:gridCol w:w="2592"/>
        <w:gridCol w:w="2592"/>
        <w:gridCol w:w="2592"/>
        <w:gridCol w:w="2592"/>
        <w:gridCol w:w="2592"/>
      </w:tblGrid>
      <w:tr w:rsidR="00E70875" w14:paraId="4BF350B4" w14:textId="77777777" w:rsidTr="0CF9F79F">
        <w:trPr>
          <w:tblHeader/>
        </w:trPr>
        <w:tc>
          <w:tcPr>
            <w:tcW w:w="2592" w:type="dxa"/>
            <w:shd w:val="clear" w:color="auto" w:fill="D9D9D9" w:themeFill="background1" w:themeFillShade="D9"/>
            <w:tcMar>
              <w:top w:w="100" w:type="dxa"/>
              <w:left w:w="100" w:type="dxa"/>
              <w:bottom w:w="100" w:type="dxa"/>
              <w:right w:w="100" w:type="dxa"/>
            </w:tcMar>
          </w:tcPr>
          <w:p w14:paraId="2DAFAD9B" w14:textId="77777777" w:rsidR="00E70875" w:rsidRDefault="00A46BC3">
            <w:pPr>
              <w:widowControl w:val="0"/>
              <w:pBdr>
                <w:top w:val="nil"/>
                <w:left w:val="nil"/>
                <w:bottom w:val="nil"/>
                <w:right w:val="nil"/>
                <w:between w:val="nil"/>
              </w:pBdr>
              <w:spacing w:line="240" w:lineRule="auto"/>
              <w:rPr>
                <w:b/>
              </w:rPr>
            </w:pPr>
            <w:r>
              <w:rPr>
                <w:b/>
              </w:rPr>
              <w:t>Evidence-Based Practice</w:t>
            </w:r>
          </w:p>
        </w:tc>
        <w:tc>
          <w:tcPr>
            <w:tcW w:w="2592" w:type="dxa"/>
            <w:shd w:val="clear" w:color="auto" w:fill="D9D9D9" w:themeFill="background1" w:themeFillShade="D9"/>
            <w:tcMar>
              <w:top w:w="100" w:type="dxa"/>
              <w:left w:w="100" w:type="dxa"/>
              <w:bottom w:w="100" w:type="dxa"/>
              <w:right w:w="100" w:type="dxa"/>
            </w:tcMar>
          </w:tcPr>
          <w:p w14:paraId="47A3D5D8" w14:textId="77777777" w:rsidR="00E70875" w:rsidRDefault="00A46BC3">
            <w:pPr>
              <w:widowControl w:val="0"/>
              <w:pBdr>
                <w:top w:val="nil"/>
                <w:left w:val="nil"/>
                <w:bottom w:val="nil"/>
                <w:right w:val="nil"/>
                <w:between w:val="nil"/>
              </w:pBdr>
              <w:spacing w:line="240" w:lineRule="auto"/>
              <w:rPr>
                <w:b/>
              </w:rPr>
            </w:pPr>
            <w:r>
              <w:rPr>
                <w:b/>
              </w:rPr>
              <w:t>Are you currently utilizing this practice? (Yes/No)</w:t>
            </w:r>
          </w:p>
        </w:tc>
        <w:tc>
          <w:tcPr>
            <w:tcW w:w="2592" w:type="dxa"/>
            <w:shd w:val="clear" w:color="auto" w:fill="D9D9D9" w:themeFill="background1" w:themeFillShade="D9"/>
            <w:tcMar>
              <w:top w:w="100" w:type="dxa"/>
              <w:left w:w="100" w:type="dxa"/>
              <w:bottom w:w="100" w:type="dxa"/>
              <w:right w:w="100" w:type="dxa"/>
            </w:tcMar>
          </w:tcPr>
          <w:p w14:paraId="734FA4B2" w14:textId="77777777" w:rsidR="00E70875" w:rsidRDefault="00A46BC3">
            <w:pPr>
              <w:widowControl w:val="0"/>
              <w:pBdr>
                <w:top w:val="nil"/>
                <w:left w:val="nil"/>
                <w:bottom w:val="nil"/>
                <w:right w:val="nil"/>
                <w:between w:val="nil"/>
              </w:pBdr>
              <w:spacing w:line="240" w:lineRule="auto"/>
              <w:rPr>
                <w:b/>
              </w:rPr>
            </w:pPr>
            <w:r>
              <w:rPr>
                <w:b/>
              </w:rPr>
              <w:t xml:space="preserve">If you are currently utilizing the EBP, what population do you use it for? If you are not currently utilizing it, do you have </w:t>
            </w:r>
            <w:proofErr w:type="gramStart"/>
            <w:r>
              <w:rPr>
                <w:b/>
              </w:rPr>
              <w:t>future plans</w:t>
            </w:r>
            <w:proofErr w:type="gramEnd"/>
            <w:r>
              <w:rPr>
                <w:b/>
              </w:rPr>
              <w:t xml:space="preserve"> to or reasons why you will not?</w:t>
            </w:r>
          </w:p>
        </w:tc>
        <w:tc>
          <w:tcPr>
            <w:tcW w:w="2592" w:type="dxa"/>
            <w:shd w:val="clear" w:color="auto" w:fill="D9D9D9" w:themeFill="background1" w:themeFillShade="D9"/>
            <w:tcMar>
              <w:top w:w="100" w:type="dxa"/>
              <w:left w:w="100" w:type="dxa"/>
              <w:bottom w:w="100" w:type="dxa"/>
              <w:right w:w="100" w:type="dxa"/>
            </w:tcMar>
          </w:tcPr>
          <w:p w14:paraId="516E29B6" w14:textId="77777777" w:rsidR="00E70875" w:rsidRDefault="00A46BC3">
            <w:pPr>
              <w:widowControl w:val="0"/>
              <w:pBdr>
                <w:top w:val="nil"/>
                <w:left w:val="nil"/>
                <w:bottom w:val="nil"/>
                <w:right w:val="nil"/>
                <w:between w:val="nil"/>
              </w:pBdr>
              <w:spacing w:line="240" w:lineRule="auto"/>
              <w:rPr>
                <w:b/>
              </w:rPr>
            </w:pPr>
            <w:r>
              <w:rPr>
                <w:b/>
              </w:rPr>
              <w:t>Are you currently implementing it with fidelity? Please explain.</w:t>
            </w:r>
          </w:p>
        </w:tc>
        <w:tc>
          <w:tcPr>
            <w:tcW w:w="2592" w:type="dxa"/>
            <w:shd w:val="clear" w:color="auto" w:fill="D9D9D9" w:themeFill="background1" w:themeFillShade="D9"/>
            <w:tcMar>
              <w:top w:w="100" w:type="dxa"/>
              <w:left w:w="100" w:type="dxa"/>
              <w:bottom w:w="100" w:type="dxa"/>
              <w:right w:w="100" w:type="dxa"/>
            </w:tcMar>
          </w:tcPr>
          <w:p w14:paraId="0A431E6F" w14:textId="77777777" w:rsidR="00E70875" w:rsidRDefault="00A46BC3">
            <w:pPr>
              <w:widowControl w:val="0"/>
              <w:pBdr>
                <w:top w:val="nil"/>
                <w:left w:val="nil"/>
                <w:bottom w:val="nil"/>
                <w:right w:val="nil"/>
                <w:between w:val="nil"/>
              </w:pBdr>
              <w:spacing w:line="240" w:lineRule="auto"/>
              <w:rPr>
                <w:b/>
              </w:rPr>
            </w:pPr>
            <w:r>
              <w:rPr>
                <w:b/>
              </w:rPr>
              <w:t>How was this informed by your CNA?</w:t>
            </w:r>
          </w:p>
        </w:tc>
      </w:tr>
      <w:tr w:rsidR="00E70875" w14:paraId="4848DA5C" w14:textId="77777777" w:rsidTr="0CF9F79F">
        <w:tc>
          <w:tcPr>
            <w:tcW w:w="2592" w:type="dxa"/>
            <w:shd w:val="clear" w:color="auto" w:fill="auto"/>
            <w:tcMar>
              <w:top w:w="100" w:type="dxa"/>
              <w:left w:w="100" w:type="dxa"/>
              <w:bottom w:w="100" w:type="dxa"/>
              <w:right w:w="100" w:type="dxa"/>
            </w:tcMar>
          </w:tcPr>
          <w:p w14:paraId="506BF510" w14:textId="77777777" w:rsidR="00E70875" w:rsidRDefault="00A46BC3">
            <w:pPr>
              <w:widowControl w:val="0"/>
              <w:pBdr>
                <w:top w:val="nil"/>
                <w:left w:val="nil"/>
                <w:bottom w:val="nil"/>
                <w:right w:val="nil"/>
                <w:between w:val="nil"/>
              </w:pBdr>
              <w:spacing w:line="240" w:lineRule="auto"/>
            </w:pPr>
            <w:r>
              <w:t>Illness Management and Recovery (IMR)</w:t>
            </w:r>
          </w:p>
        </w:tc>
        <w:tc>
          <w:tcPr>
            <w:tcW w:w="2592" w:type="dxa"/>
            <w:shd w:val="clear" w:color="auto" w:fill="auto"/>
            <w:tcMar>
              <w:top w:w="100" w:type="dxa"/>
              <w:left w:w="100" w:type="dxa"/>
              <w:bottom w:w="100" w:type="dxa"/>
              <w:right w:w="100" w:type="dxa"/>
            </w:tcMar>
          </w:tcPr>
          <w:p w14:paraId="58A54153" w14:textId="0D3CA478" w:rsidR="00E70875" w:rsidRDefault="001A3BEB">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6C7F72D" w14:textId="299160CD" w:rsidR="00E70875" w:rsidRDefault="001A3BEB">
            <w:pPr>
              <w:widowControl w:val="0"/>
              <w:pBdr>
                <w:top w:val="nil"/>
                <w:left w:val="nil"/>
                <w:bottom w:val="nil"/>
                <w:right w:val="nil"/>
                <w:between w:val="nil"/>
              </w:pBdr>
              <w:spacing w:line="240" w:lineRule="auto"/>
            </w:pPr>
            <w:r>
              <w:t xml:space="preserve">Adults with serious mental illness coming out of hospital or at risk of being hospitalized.  </w:t>
            </w:r>
          </w:p>
        </w:tc>
        <w:tc>
          <w:tcPr>
            <w:tcW w:w="2592" w:type="dxa"/>
            <w:shd w:val="clear" w:color="auto" w:fill="auto"/>
            <w:tcMar>
              <w:top w:w="100" w:type="dxa"/>
              <w:left w:w="100" w:type="dxa"/>
              <w:bottom w:w="100" w:type="dxa"/>
              <w:right w:w="100" w:type="dxa"/>
            </w:tcMar>
          </w:tcPr>
          <w:p w14:paraId="50625403" w14:textId="309C0DA1" w:rsidR="00E70875" w:rsidRDefault="00006FB4">
            <w:pPr>
              <w:widowControl w:val="0"/>
              <w:pBdr>
                <w:top w:val="nil"/>
                <w:left w:val="nil"/>
                <w:bottom w:val="nil"/>
                <w:right w:val="nil"/>
                <w:between w:val="nil"/>
              </w:pBdr>
              <w:spacing w:line="240" w:lineRule="auto"/>
            </w:pPr>
            <w:r>
              <w:t>Close and in process.</w:t>
            </w:r>
          </w:p>
        </w:tc>
        <w:tc>
          <w:tcPr>
            <w:tcW w:w="2592" w:type="dxa"/>
            <w:shd w:val="clear" w:color="auto" w:fill="auto"/>
            <w:tcMar>
              <w:top w:w="100" w:type="dxa"/>
              <w:left w:w="100" w:type="dxa"/>
              <w:bottom w:w="100" w:type="dxa"/>
              <w:right w:w="100" w:type="dxa"/>
            </w:tcMar>
          </w:tcPr>
          <w:p w14:paraId="673DC8AF" w14:textId="5228D5AA" w:rsidR="00E70875" w:rsidRDefault="005657AE">
            <w:pPr>
              <w:widowControl w:val="0"/>
              <w:pBdr>
                <w:top w:val="nil"/>
                <w:left w:val="nil"/>
                <w:bottom w:val="nil"/>
                <w:right w:val="nil"/>
                <w:between w:val="nil"/>
              </w:pBdr>
              <w:spacing w:line="240" w:lineRule="auto"/>
            </w:pPr>
            <w:r>
              <w:t>Oaklawn works closely with local hospitals and FQHCs to ensure that hospitalized people have continuous and continuity of care as they leave hospital settings</w:t>
            </w:r>
            <w:r w:rsidR="00AB17C2">
              <w:t xml:space="preserve"> and transitions individuals from inpatient </w:t>
            </w:r>
            <w:r w:rsidR="003C4134">
              <w:t>into this EBP treatment.</w:t>
            </w:r>
          </w:p>
        </w:tc>
      </w:tr>
      <w:tr w:rsidR="00E70875" w14:paraId="39BF7563" w14:textId="77777777" w:rsidTr="0CF9F79F">
        <w:tc>
          <w:tcPr>
            <w:tcW w:w="2592" w:type="dxa"/>
            <w:shd w:val="clear" w:color="auto" w:fill="auto"/>
            <w:tcMar>
              <w:top w:w="100" w:type="dxa"/>
              <w:left w:w="100" w:type="dxa"/>
              <w:bottom w:w="100" w:type="dxa"/>
              <w:right w:w="100" w:type="dxa"/>
            </w:tcMar>
          </w:tcPr>
          <w:p w14:paraId="2DEDCDC5" w14:textId="77777777" w:rsidR="00E70875" w:rsidRDefault="00A46BC3">
            <w:pPr>
              <w:widowControl w:val="0"/>
              <w:pBdr>
                <w:top w:val="nil"/>
                <w:left w:val="nil"/>
                <w:bottom w:val="nil"/>
                <w:right w:val="nil"/>
                <w:between w:val="nil"/>
              </w:pBdr>
              <w:spacing w:line="240" w:lineRule="auto"/>
            </w:pPr>
            <w:r>
              <w:t>Integrated Dual Diagnosis Treatment (IDDT)</w:t>
            </w:r>
          </w:p>
        </w:tc>
        <w:tc>
          <w:tcPr>
            <w:tcW w:w="2592" w:type="dxa"/>
            <w:shd w:val="clear" w:color="auto" w:fill="auto"/>
            <w:tcMar>
              <w:top w:w="100" w:type="dxa"/>
              <w:left w:w="100" w:type="dxa"/>
              <w:bottom w:w="100" w:type="dxa"/>
              <w:right w:w="100" w:type="dxa"/>
            </w:tcMar>
          </w:tcPr>
          <w:p w14:paraId="16FBC9F2" w14:textId="65ECD109" w:rsidR="00E70875" w:rsidRDefault="001A3BEB">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47F1869" w14:textId="17F92E1F" w:rsidR="00E70875" w:rsidRDefault="00006FB4">
            <w:pPr>
              <w:widowControl w:val="0"/>
              <w:pBdr>
                <w:top w:val="nil"/>
                <w:left w:val="nil"/>
                <w:bottom w:val="nil"/>
                <w:right w:val="nil"/>
                <w:between w:val="nil"/>
              </w:pBdr>
              <w:spacing w:line="240" w:lineRule="auto"/>
            </w:pPr>
            <w:r>
              <w:t>Adults with d</w:t>
            </w:r>
            <w:r w:rsidR="001A3BEB">
              <w:t>ual diagnos</w:t>
            </w:r>
            <w:r>
              <w:t>e</w:t>
            </w:r>
            <w:r w:rsidR="001A3BEB">
              <w:t>s</w:t>
            </w:r>
            <w:r>
              <w:t xml:space="preserve"> of </w:t>
            </w:r>
            <w:r w:rsidR="001A3BEB">
              <w:t>mental health and substance use.</w:t>
            </w:r>
          </w:p>
        </w:tc>
        <w:tc>
          <w:tcPr>
            <w:tcW w:w="2592" w:type="dxa"/>
            <w:shd w:val="clear" w:color="auto" w:fill="auto"/>
            <w:tcMar>
              <w:top w:w="100" w:type="dxa"/>
              <w:left w:w="100" w:type="dxa"/>
              <w:bottom w:w="100" w:type="dxa"/>
              <w:right w:w="100" w:type="dxa"/>
            </w:tcMar>
          </w:tcPr>
          <w:p w14:paraId="2AD869A2" w14:textId="5B1430AC" w:rsidR="00E70875" w:rsidRDefault="001A3BEB">
            <w:pPr>
              <w:widowControl w:val="0"/>
              <w:pBdr>
                <w:top w:val="nil"/>
                <w:left w:val="nil"/>
                <w:bottom w:val="nil"/>
                <w:right w:val="nil"/>
                <w:between w:val="nil"/>
              </w:pBdr>
              <w:spacing w:line="240" w:lineRule="auto"/>
            </w:pPr>
            <w:r>
              <w:t>C</w:t>
            </w:r>
            <w:r w:rsidR="00006FB4">
              <w:t>lose and in process</w:t>
            </w:r>
            <w:r>
              <w:t>.</w:t>
            </w:r>
          </w:p>
        </w:tc>
        <w:tc>
          <w:tcPr>
            <w:tcW w:w="2592" w:type="dxa"/>
            <w:shd w:val="clear" w:color="auto" w:fill="auto"/>
            <w:tcMar>
              <w:top w:w="100" w:type="dxa"/>
              <w:left w:w="100" w:type="dxa"/>
              <w:bottom w:w="100" w:type="dxa"/>
              <w:right w:w="100" w:type="dxa"/>
            </w:tcMar>
          </w:tcPr>
          <w:p w14:paraId="4B593E7F" w14:textId="62824FA8" w:rsidR="00E70875" w:rsidRDefault="001A3BEB">
            <w:pPr>
              <w:widowControl w:val="0"/>
              <w:pBdr>
                <w:top w:val="nil"/>
                <w:left w:val="nil"/>
                <w:bottom w:val="nil"/>
                <w:right w:val="nil"/>
                <w:between w:val="nil"/>
              </w:pBdr>
              <w:spacing w:line="240" w:lineRule="auto"/>
            </w:pPr>
            <w:r>
              <w:t>No</w:t>
            </w:r>
            <w:r w:rsidR="003C4134">
              <w:t>ted as a significant need in our CNA, as no other community partners target this population</w:t>
            </w:r>
            <w:r w:rsidR="009428EC">
              <w:t>.</w:t>
            </w:r>
          </w:p>
        </w:tc>
      </w:tr>
      <w:tr w:rsidR="00E70875" w14:paraId="3F9AB997" w14:textId="77777777" w:rsidTr="0CF9F79F">
        <w:tc>
          <w:tcPr>
            <w:tcW w:w="2592" w:type="dxa"/>
            <w:shd w:val="clear" w:color="auto" w:fill="auto"/>
            <w:tcMar>
              <w:top w:w="100" w:type="dxa"/>
              <w:left w:w="100" w:type="dxa"/>
              <w:bottom w:w="100" w:type="dxa"/>
              <w:right w:w="100" w:type="dxa"/>
            </w:tcMar>
          </w:tcPr>
          <w:p w14:paraId="01073C59" w14:textId="4FC5C863" w:rsidR="00E70875" w:rsidRDefault="2C200A39" w:rsidP="40DEA982">
            <w:pPr>
              <w:widowControl w:val="0"/>
              <w:pBdr>
                <w:top w:val="nil"/>
                <w:left w:val="nil"/>
                <w:bottom w:val="nil"/>
                <w:right w:val="nil"/>
                <w:between w:val="nil"/>
              </w:pBdr>
              <w:spacing w:line="240" w:lineRule="auto"/>
            </w:pPr>
            <w:r>
              <w:t>Assertive Community Treatment (ACT)</w:t>
            </w:r>
            <w:r w:rsidR="67AC1744">
              <w:t xml:space="preserve"> Indicator </w:t>
            </w:r>
            <w:r w:rsidR="67AC1744" w:rsidRPr="40DEA982">
              <w:t>to fidelity</w:t>
            </w:r>
            <w:r>
              <w:t xml:space="preserve"> </w:t>
            </w:r>
          </w:p>
        </w:tc>
        <w:tc>
          <w:tcPr>
            <w:tcW w:w="2592" w:type="dxa"/>
            <w:shd w:val="clear" w:color="auto" w:fill="auto"/>
            <w:tcMar>
              <w:top w:w="100" w:type="dxa"/>
              <w:left w:w="100" w:type="dxa"/>
              <w:bottom w:w="100" w:type="dxa"/>
              <w:right w:w="100" w:type="dxa"/>
            </w:tcMar>
          </w:tcPr>
          <w:p w14:paraId="0DA2CC98" w14:textId="641416E0" w:rsidR="00E70875" w:rsidRDefault="00006FB4">
            <w:pPr>
              <w:widowControl w:val="0"/>
              <w:pBdr>
                <w:top w:val="nil"/>
                <w:left w:val="nil"/>
                <w:bottom w:val="nil"/>
                <w:right w:val="nil"/>
                <w:between w:val="nil"/>
              </w:pBdr>
              <w:spacing w:line="240" w:lineRule="auto"/>
            </w:pPr>
            <w:r>
              <w:t xml:space="preserve">No, what we have is an </w:t>
            </w:r>
            <w:r w:rsidR="001A3BEB">
              <w:t>ACT lookalike that is not up to fidelity</w:t>
            </w:r>
          </w:p>
        </w:tc>
        <w:tc>
          <w:tcPr>
            <w:tcW w:w="2592" w:type="dxa"/>
            <w:shd w:val="clear" w:color="auto" w:fill="auto"/>
            <w:tcMar>
              <w:top w:w="100" w:type="dxa"/>
              <w:left w:w="100" w:type="dxa"/>
              <w:bottom w:w="100" w:type="dxa"/>
              <w:right w:w="100" w:type="dxa"/>
            </w:tcMar>
          </w:tcPr>
          <w:p w14:paraId="398FA7C8" w14:textId="5EABD1C8" w:rsidR="00E70875" w:rsidRDefault="001A3BEB">
            <w:pPr>
              <w:widowControl w:val="0"/>
              <w:pBdr>
                <w:top w:val="nil"/>
                <w:left w:val="nil"/>
                <w:bottom w:val="nil"/>
                <w:right w:val="nil"/>
                <w:between w:val="nil"/>
              </w:pBdr>
              <w:spacing w:line="240" w:lineRule="auto"/>
            </w:pPr>
            <w:r>
              <w:t xml:space="preserve">We </w:t>
            </w:r>
            <w:r w:rsidR="00006FB4">
              <w:t>would like to use it in the future but would need further funding to implement at fidelity.</w:t>
            </w:r>
          </w:p>
        </w:tc>
        <w:tc>
          <w:tcPr>
            <w:tcW w:w="2592" w:type="dxa"/>
            <w:shd w:val="clear" w:color="auto" w:fill="auto"/>
            <w:tcMar>
              <w:top w:w="100" w:type="dxa"/>
              <w:left w:w="100" w:type="dxa"/>
              <w:bottom w:w="100" w:type="dxa"/>
              <w:right w:w="100" w:type="dxa"/>
            </w:tcMar>
          </w:tcPr>
          <w:p w14:paraId="57246A5A" w14:textId="32041070" w:rsidR="00E70875" w:rsidRDefault="00006FB4">
            <w:pPr>
              <w:widowControl w:val="0"/>
              <w:pBdr>
                <w:top w:val="nil"/>
                <w:left w:val="nil"/>
                <w:bottom w:val="nil"/>
                <w:right w:val="nil"/>
                <w:between w:val="nil"/>
              </w:pBdr>
              <w:spacing w:line="240" w:lineRule="auto"/>
            </w:pPr>
            <w:r>
              <w:t>No, we are not at fidelity, both a funding and a workforce issue.</w:t>
            </w:r>
          </w:p>
        </w:tc>
        <w:tc>
          <w:tcPr>
            <w:tcW w:w="2592" w:type="dxa"/>
            <w:shd w:val="clear" w:color="auto" w:fill="auto"/>
            <w:tcMar>
              <w:top w:w="100" w:type="dxa"/>
              <w:left w:w="100" w:type="dxa"/>
              <w:bottom w:w="100" w:type="dxa"/>
              <w:right w:w="100" w:type="dxa"/>
            </w:tcMar>
          </w:tcPr>
          <w:p w14:paraId="2B10D3D1" w14:textId="649E2794" w:rsidR="00E70875" w:rsidRDefault="005657AE" w:rsidP="0CF9F79F">
            <w:pPr>
              <w:widowControl w:val="0"/>
              <w:pBdr>
                <w:top w:val="nil"/>
                <w:left w:val="nil"/>
                <w:bottom w:val="nil"/>
                <w:right w:val="nil"/>
                <w:between w:val="nil"/>
              </w:pBdr>
              <w:spacing w:line="240" w:lineRule="auto"/>
            </w:pPr>
            <w:r>
              <w:t xml:space="preserve">This intervention would help us to improve </w:t>
            </w:r>
            <w:r w:rsidR="00BF0936">
              <w:t>outreach</w:t>
            </w:r>
            <w:r>
              <w:t xml:space="preserve"> and services to unhoused individuals</w:t>
            </w:r>
            <w:r w:rsidR="0061799F">
              <w:t>.</w:t>
            </w:r>
          </w:p>
        </w:tc>
      </w:tr>
      <w:tr w:rsidR="00E70875" w14:paraId="51C8A97D" w14:textId="77777777" w:rsidTr="0CF9F79F">
        <w:tc>
          <w:tcPr>
            <w:tcW w:w="2592" w:type="dxa"/>
            <w:shd w:val="clear" w:color="auto" w:fill="auto"/>
            <w:tcMar>
              <w:top w:w="100" w:type="dxa"/>
              <w:left w:w="100" w:type="dxa"/>
              <w:bottom w:w="100" w:type="dxa"/>
              <w:right w:w="100" w:type="dxa"/>
            </w:tcMar>
          </w:tcPr>
          <w:p w14:paraId="2DCEA654" w14:textId="77777777" w:rsidR="00E70875" w:rsidRDefault="00A46BC3">
            <w:pPr>
              <w:widowControl w:val="0"/>
              <w:pBdr>
                <w:top w:val="nil"/>
                <w:left w:val="nil"/>
                <w:bottom w:val="nil"/>
                <w:right w:val="nil"/>
                <w:between w:val="nil"/>
              </w:pBdr>
              <w:spacing w:line="240" w:lineRule="auto"/>
            </w:pPr>
            <w:r>
              <w:t>Forensic Assertive Community Treatment (FACT)</w:t>
            </w:r>
          </w:p>
        </w:tc>
        <w:tc>
          <w:tcPr>
            <w:tcW w:w="2592" w:type="dxa"/>
            <w:shd w:val="clear" w:color="auto" w:fill="auto"/>
            <w:tcMar>
              <w:top w:w="100" w:type="dxa"/>
              <w:left w:w="100" w:type="dxa"/>
              <w:bottom w:w="100" w:type="dxa"/>
              <w:right w:w="100" w:type="dxa"/>
            </w:tcMar>
          </w:tcPr>
          <w:p w14:paraId="6BCFC180" w14:textId="7DE278FC" w:rsidR="00E70875" w:rsidRDefault="00006FB4">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1C3F354D" w14:textId="53BE2607" w:rsidR="00E70875" w:rsidRDefault="00E24680">
            <w:pPr>
              <w:widowControl w:val="0"/>
              <w:pBdr>
                <w:top w:val="nil"/>
                <w:left w:val="nil"/>
                <w:bottom w:val="nil"/>
                <w:right w:val="nil"/>
                <w:between w:val="nil"/>
              </w:pBdr>
              <w:spacing w:line="240" w:lineRule="auto"/>
            </w:pPr>
            <w:r>
              <w:t xml:space="preserve">We </w:t>
            </w:r>
            <w:r w:rsidR="00006FB4">
              <w:t xml:space="preserve">think that this could be very helpful to our developing behavioral </w:t>
            </w:r>
            <w:proofErr w:type="gramStart"/>
            <w:r w:rsidR="00006FB4">
              <w:t>services court, but</w:t>
            </w:r>
            <w:proofErr w:type="gramEnd"/>
            <w:r w:rsidR="00006FB4">
              <w:t xml:space="preserve"> would likely work on ACT before FACT.</w:t>
            </w:r>
          </w:p>
        </w:tc>
        <w:tc>
          <w:tcPr>
            <w:tcW w:w="2592" w:type="dxa"/>
            <w:shd w:val="clear" w:color="auto" w:fill="auto"/>
            <w:tcMar>
              <w:top w:w="100" w:type="dxa"/>
              <w:left w:w="100" w:type="dxa"/>
              <w:bottom w:w="100" w:type="dxa"/>
              <w:right w:w="100" w:type="dxa"/>
            </w:tcMar>
          </w:tcPr>
          <w:p w14:paraId="3FEC90BB" w14:textId="35894C7F"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717933E4" w14:textId="3469DB31" w:rsidR="00E70875" w:rsidRDefault="005657AE">
            <w:pPr>
              <w:widowControl w:val="0"/>
              <w:pBdr>
                <w:top w:val="nil"/>
                <w:left w:val="nil"/>
                <w:bottom w:val="nil"/>
                <w:right w:val="nil"/>
                <w:between w:val="nil"/>
              </w:pBdr>
              <w:spacing w:line="240" w:lineRule="auto"/>
            </w:pPr>
            <w:r>
              <w:t>Oaklawn has strong connections with local authorities to serve justice involved people. Our needs assessment indicates there is a greater need for ACT than for FACT</w:t>
            </w:r>
          </w:p>
        </w:tc>
      </w:tr>
      <w:tr w:rsidR="00E70875" w14:paraId="10639C54" w14:textId="77777777" w:rsidTr="0CF9F79F">
        <w:tc>
          <w:tcPr>
            <w:tcW w:w="2592" w:type="dxa"/>
            <w:shd w:val="clear" w:color="auto" w:fill="auto"/>
            <w:tcMar>
              <w:top w:w="100" w:type="dxa"/>
              <w:left w:w="100" w:type="dxa"/>
              <w:bottom w:w="100" w:type="dxa"/>
              <w:right w:w="100" w:type="dxa"/>
            </w:tcMar>
          </w:tcPr>
          <w:p w14:paraId="1A1AFD66" w14:textId="77777777" w:rsidR="00E70875" w:rsidRDefault="00A46BC3">
            <w:pPr>
              <w:widowControl w:val="0"/>
              <w:pBdr>
                <w:top w:val="nil"/>
                <w:left w:val="nil"/>
                <w:bottom w:val="nil"/>
                <w:right w:val="nil"/>
                <w:between w:val="nil"/>
              </w:pBdr>
              <w:spacing w:line="240" w:lineRule="auto"/>
            </w:pPr>
            <w:r>
              <w:t>Motivational Interviewing</w:t>
            </w:r>
          </w:p>
        </w:tc>
        <w:tc>
          <w:tcPr>
            <w:tcW w:w="2592" w:type="dxa"/>
            <w:shd w:val="clear" w:color="auto" w:fill="auto"/>
            <w:tcMar>
              <w:top w:w="100" w:type="dxa"/>
              <w:left w:w="100" w:type="dxa"/>
              <w:bottom w:w="100" w:type="dxa"/>
              <w:right w:w="100" w:type="dxa"/>
            </w:tcMar>
          </w:tcPr>
          <w:p w14:paraId="1877F57E" w14:textId="32042FEE" w:rsidR="00E70875" w:rsidRDefault="001A3BEB">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9F3E066" w14:textId="40B5A3A1" w:rsidR="006F2618" w:rsidRDefault="00006FB4">
            <w:pPr>
              <w:widowControl w:val="0"/>
              <w:pBdr>
                <w:top w:val="nil"/>
                <w:left w:val="nil"/>
                <w:bottom w:val="nil"/>
                <w:right w:val="nil"/>
                <w:between w:val="nil"/>
              </w:pBdr>
              <w:spacing w:line="240" w:lineRule="auto"/>
            </w:pPr>
            <w:r>
              <w:t>We are using this across populations of SED, SMI, SUD.</w:t>
            </w:r>
            <w:r w:rsidR="006F2618">
              <w:t xml:space="preserve">  </w:t>
            </w:r>
          </w:p>
          <w:p w14:paraId="4D11A888" w14:textId="215B6546"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397B475E" w14:textId="735185F4" w:rsidR="00E70875" w:rsidRDefault="4FCD97CA" w:rsidP="564EF7B4">
            <w:pPr>
              <w:widowControl w:val="0"/>
              <w:pBdr>
                <w:top w:val="nil"/>
                <w:left w:val="nil"/>
                <w:bottom w:val="nil"/>
                <w:right w:val="nil"/>
                <w:between w:val="nil"/>
              </w:pBdr>
              <w:spacing w:line="240" w:lineRule="auto"/>
            </w:pPr>
            <w:r>
              <w:t xml:space="preserve">Yes, </w:t>
            </w:r>
            <w:proofErr w:type="gramStart"/>
            <w:r w:rsidR="00006FB4">
              <w:t>We</w:t>
            </w:r>
            <w:proofErr w:type="gramEnd"/>
            <w:r w:rsidR="00006FB4">
              <w:t xml:space="preserve"> have in-house MINT trainers who train, evaluate practice and teach supervisors to code client interactions.</w:t>
            </w:r>
          </w:p>
        </w:tc>
        <w:tc>
          <w:tcPr>
            <w:tcW w:w="2592" w:type="dxa"/>
            <w:shd w:val="clear" w:color="auto" w:fill="auto"/>
            <w:tcMar>
              <w:top w:w="100" w:type="dxa"/>
              <w:left w:w="100" w:type="dxa"/>
              <w:bottom w:w="100" w:type="dxa"/>
              <w:right w:w="100" w:type="dxa"/>
            </w:tcMar>
          </w:tcPr>
          <w:p w14:paraId="496DB272" w14:textId="5BBF754C" w:rsidR="00E70875" w:rsidRDefault="005657AE">
            <w:pPr>
              <w:widowControl w:val="0"/>
              <w:pBdr>
                <w:top w:val="nil"/>
                <w:left w:val="nil"/>
                <w:bottom w:val="nil"/>
                <w:right w:val="nil"/>
                <w:between w:val="nil"/>
              </w:pBdr>
              <w:spacing w:line="240" w:lineRule="auto"/>
            </w:pPr>
            <w:r>
              <w:t>Our CN</w:t>
            </w:r>
            <w:r w:rsidR="0061799F">
              <w:t>A</w:t>
            </w:r>
            <w:r>
              <w:t xml:space="preserve"> underscores the importance of outreach and engagement of people with SMI, SED, and SUD/COD</w:t>
            </w:r>
            <w:r w:rsidR="006D2993">
              <w:t>, particularly those reluctant to engage in treatment.</w:t>
            </w:r>
          </w:p>
        </w:tc>
      </w:tr>
      <w:tr w:rsidR="00E70875" w14:paraId="569C0E39" w14:textId="77777777" w:rsidTr="0CF9F79F">
        <w:tc>
          <w:tcPr>
            <w:tcW w:w="2592" w:type="dxa"/>
            <w:shd w:val="clear" w:color="auto" w:fill="auto"/>
            <w:tcMar>
              <w:top w:w="100" w:type="dxa"/>
              <w:left w:w="100" w:type="dxa"/>
              <w:bottom w:w="100" w:type="dxa"/>
              <w:right w:w="100" w:type="dxa"/>
            </w:tcMar>
          </w:tcPr>
          <w:p w14:paraId="5870FEFB" w14:textId="77777777" w:rsidR="00E70875" w:rsidRDefault="00A46BC3">
            <w:pPr>
              <w:widowControl w:val="0"/>
              <w:pBdr>
                <w:top w:val="nil"/>
                <w:left w:val="nil"/>
                <w:bottom w:val="nil"/>
                <w:right w:val="nil"/>
                <w:between w:val="nil"/>
              </w:pBdr>
              <w:spacing w:line="240" w:lineRule="auto"/>
            </w:pPr>
            <w:r>
              <w:t>MATRIX Model</w:t>
            </w:r>
          </w:p>
        </w:tc>
        <w:tc>
          <w:tcPr>
            <w:tcW w:w="2592" w:type="dxa"/>
            <w:shd w:val="clear" w:color="auto" w:fill="auto"/>
            <w:tcMar>
              <w:top w:w="100" w:type="dxa"/>
              <w:left w:w="100" w:type="dxa"/>
              <w:bottom w:w="100" w:type="dxa"/>
              <w:right w:w="100" w:type="dxa"/>
            </w:tcMar>
          </w:tcPr>
          <w:p w14:paraId="01F2D36E" w14:textId="3EFE3D47" w:rsidR="00E70875" w:rsidRDefault="006F2618">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6C3F9377" w14:textId="77777777" w:rsidR="00006FB4" w:rsidRDefault="006F2618">
            <w:pPr>
              <w:widowControl w:val="0"/>
              <w:pBdr>
                <w:top w:val="nil"/>
                <w:left w:val="nil"/>
                <w:bottom w:val="nil"/>
                <w:right w:val="nil"/>
                <w:between w:val="nil"/>
              </w:pBdr>
              <w:spacing w:line="240" w:lineRule="auto"/>
            </w:pPr>
            <w:r>
              <w:t>Adult wom</w:t>
            </w:r>
            <w:r w:rsidR="00006FB4">
              <w:t>e</w:t>
            </w:r>
            <w:r>
              <w:t xml:space="preserve">n </w:t>
            </w:r>
            <w:r w:rsidR="00006FB4">
              <w:t>with SUDs.</w:t>
            </w:r>
          </w:p>
          <w:p w14:paraId="5BA5DA2F" w14:textId="097704ED" w:rsidR="00E70875" w:rsidRDefault="00006FB4">
            <w:pPr>
              <w:widowControl w:val="0"/>
              <w:pBdr>
                <w:top w:val="nil"/>
                <w:left w:val="nil"/>
                <w:bottom w:val="nil"/>
                <w:right w:val="nil"/>
                <w:between w:val="nil"/>
              </w:pBdr>
              <w:spacing w:line="240" w:lineRule="auto"/>
            </w:pPr>
            <w:r>
              <w:t>Adolescents with SUDs.</w:t>
            </w:r>
          </w:p>
        </w:tc>
        <w:tc>
          <w:tcPr>
            <w:tcW w:w="2592" w:type="dxa"/>
            <w:shd w:val="clear" w:color="auto" w:fill="auto"/>
            <w:tcMar>
              <w:top w:w="100" w:type="dxa"/>
              <w:left w:w="100" w:type="dxa"/>
              <w:bottom w:w="100" w:type="dxa"/>
              <w:right w:w="100" w:type="dxa"/>
            </w:tcMar>
          </w:tcPr>
          <w:p w14:paraId="04B011E6" w14:textId="732FAA29" w:rsidR="00E70875" w:rsidRDefault="00EF065B">
            <w:pPr>
              <w:widowControl w:val="0"/>
              <w:pBdr>
                <w:top w:val="nil"/>
                <w:left w:val="nil"/>
                <w:bottom w:val="nil"/>
                <w:right w:val="nil"/>
                <w:between w:val="nil"/>
              </w:pBdr>
              <w:spacing w:line="240" w:lineRule="auto"/>
            </w:pPr>
            <w:r>
              <w:t xml:space="preserve">Yes, per </w:t>
            </w:r>
            <w:r w:rsidR="006F2618">
              <w:t>fidelity</w:t>
            </w:r>
            <w:r>
              <w:t xml:space="preserve"> markers</w:t>
            </w:r>
            <w:r w:rsidR="003A4BA1">
              <w:t xml:space="preserve"> </w:t>
            </w:r>
          </w:p>
        </w:tc>
        <w:tc>
          <w:tcPr>
            <w:tcW w:w="2592" w:type="dxa"/>
            <w:shd w:val="clear" w:color="auto" w:fill="auto"/>
            <w:tcMar>
              <w:top w:w="100" w:type="dxa"/>
              <w:left w:w="100" w:type="dxa"/>
              <w:bottom w:w="100" w:type="dxa"/>
              <w:right w:w="100" w:type="dxa"/>
            </w:tcMar>
          </w:tcPr>
          <w:p w14:paraId="71AB6058" w14:textId="36785AEF" w:rsidR="00E70875" w:rsidRDefault="005657AE">
            <w:pPr>
              <w:widowControl w:val="0"/>
              <w:pBdr>
                <w:top w:val="nil"/>
                <w:left w:val="nil"/>
                <w:bottom w:val="nil"/>
                <w:right w:val="nil"/>
                <w:between w:val="nil"/>
              </w:pBdr>
              <w:spacing w:line="240" w:lineRule="auto"/>
            </w:pPr>
            <w:r>
              <w:t>Our CNA identifies a need to try to expand this service for adolescents</w:t>
            </w:r>
          </w:p>
        </w:tc>
      </w:tr>
      <w:tr w:rsidR="00E70875" w14:paraId="2D60DB2D" w14:textId="77777777" w:rsidTr="0CF9F79F">
        <w:tc>
          <w:tcPr>
            <w:tcW w:w="2592" w:type="dxa"/>
            <w:shd w:val="clear" w:color="auto" w:fill="auto"/>
            <w:tcMar>
              <w:top w:w="100" w:type="dxa"/>
              <w:left w:w="100" w:type="dxa"/>
              <w:bottom w:w="100" w:type="dxa"/>
              <w:right w:w="100" w:type="dxa"/>
            </w:tcMar>
          </w:tcPr>
          <w:p w14:paraId="3BDA7D18" w14:textId="77777777" w:rsidR="00E70875" w:rsidRDefault="00A46BC3">
            <w:pPr>
              <w:widowControl w:val="0"/>
              <w:pBdr>
                <w:top w:val="nil"/>
                <w:left w:val="nil"/>
                <w:bottom w:val="nil"/>
                <w:right w:val="nil"/>
                <w:between w:val="nil"/>
              </w:pBdr>
              <w:spacing w:line="240" w:lineRule="auto"/>
            </w:pPr>
            <w:r>
              <w:t>Clubhouse Participation</w:t>
            </w:r>
          </w:p>
        </w:tc>
        <w:tc>
          <w:tcPr>
            <w:tcW w:w="2592" w:type="dxa"/>
            <w:shd w:val="clear" w:color="auto" w:fill="auto"/>
            <w:tcMar>
              <w:top w:w="100" w:type="dxa"/>
              <w:left w:w="100" w:type="dxa"/>
              <w:bottom w:w="100" w:type="dxa"/>
              <w:right w:w="100" w:type="dxa"/>
            </w:tcMar>
          </w:tcPr>
          <w:p w14:paraId="47FDDA22" w14:textId="6590FB52" w:rsidR="00E70875" w:rsidRDefault="006F2618">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70A63113" w14:textId="4E83D53D" w:rsidR="00E70875" w:rsidRDefault="003A4BA1">
            <w:pPr>
              <w:widowControl w:val="0"/>
              <w:pBdr>
                <w:top w:val="nil"/>
                <w:left w:val="nil"/>
                <w:bottom w:val="nil"/>
                <w:right w:val="nil"/>
                <w:between w:val="nil"/>
              </w:pBdr>
              <w:spacing w:line="240" w:lineRule="auto"/>
            </w:pPr>
            <w:r>
              <w:t xml:space="preserve">Adults with </w:t>
            </w:r>
            <w:r w:rsidR="006F2618">
              <w:t>SMI</w:t>
            </w:r>
            <w:r>
              <w:t>.</w:t>
            </w:r>
          </w:p>
        </w:tc>
        <w:tc>
          <w:tcPr>
            <w:tcW w:w="2592" w:type="dxa"/>
            <w:shd w:val="clear" w:color="auto" w:fill="auto"/>
            <w:tcMar>
              <w:top w:w="100" w:type="dxa"/>
              <w:left w:w="100" w:type="dxa"/>
              <w:bottom w:w="100" w:type="dxa"/>
              <w:right w:w="100" w:type="dxa"/>
            </w:tcMar>
          </w:tcPr>
          <w:p w14:paraId="32B5A73B" w14:textId="789B7FFF" w:rsidR="00E70875" w:rsidRDefault="27ECC849" w:rsidP="564EF7B4">
            <w:pPr>
              <w:widowControl w:val="0"/>
              <w:pBdr>
                <w:top w:val="nil"/>
                <w:left w:val="nil"/>
                <w:bottom w:val="nil"/>
                <w:right w:val="nil"/>
                <w:between w:val="nil"/>
              </w:pBdr>
              <w:spacing w:line="240" w:lineRule="auto"/>
            </w:pPr>
            <w:r>
              <w:t xml:space="preserve">Yes, </w:t>
            </w:r>
            <w:r w:rsidR="003A4BA1">
              <w:t>Clubhouse International Accreditation</w:t>
            </w:r>
          </w:p>
        </w:tc>
        <w:tc>
          <w:tcPr>
            <w:tcW w:w="2592" w:type="dxa"/>
            <w:shd w:val="clear" w:color="auto" w:fill="auto"/>
            <w:tcMar>
              <w:top w:w="100" w:type="dxa"/>
              <w:left w:w="100" w:type="dxa"/>
              <w:bottom w:w="100" w:type="dxa"/>
              <w:right w:w="100" w:type="dxa"/>
            </w:tcMar>
          </w:tcPr>
          <w:p w14:paraId="7DDD49B0" w14:textId="6BDAE6B2" w:rsidR="00E70875" w:rsidRDefault="003A4BA1">
            <w:pPr>
              <w:widowControl w:val="0"/>
              <w:pBdr>
                <w:top w:val="nil"/>
                <w:left w:val="nil"/>
                <w:bottom w:val="nil"/>
                <w:right w:val="nil"/>
                <w:between w:val="nil"/>
              </w:pBdr>
              <w:spacing w:line="240" w:lineRule="auto"/>
            </w:pPr>
            <w:r>
              <w:t>We are affiliated with 3 separate clubhouses in our 2 counties.</w:t>
            </w:r>
          </w:p>
        </w:tc>
      </w:tr>
      <w:tr w:rsidR="00E70875" w14:paraId="35C7FA70" w14:textId="77777777" w:rsidTr="0CF9F79F">
        <w:tc>
          <w:tcPr>
            <w:tcW w:w="2592" w:type="dxa"/>
            <w:shd w:val="clear" w:color="auto" w:fill="auto"/>
            <w:tcMar>
              <w:top w:w="100" w:type="dxa"/>
              <w:left w:w="100" w:type="dxa"/>
              <w:bottom w:w="100" w:type="dxa"/>
              <w:right w:w="100" w:type="dxa"/>
            </w:tcMar>
          </w:tcPr>
          <w:p w14:paraId="77C51919" w14:textId="77777777" w:rsidR="00E70875" w:rsidRDefault="00A46BC3">
            <w:pPr>
              <w:widowControl w:val="0"/>
              <w:pBdr>
                <w:top w:val="nil"/>
                <w:left w:val="nil"/>
                <w:bottom w:val="nil"/>
                <w:right w:val="nil"/>
                <w:between w:val="nil"/>
              </w:pBdr>
              <w:spacing w:line="240" w:lineRule="auto"/>
            </w:pPr>
            <w:r>
              <w:t xml:space="preserve">Peer Support Involvement </w:t>
            </w:r>
          </w:p>
        </w:tc>
        <w:tc>
          <w:tcPr>
            <w:tcW w:w="2592" w:type="dxa"/>
            <w:shd w:val="clear" w:color="auto" w:fill="auto"/>
            <w:tcMar>
              <w:top w:w="100" w:type="dxa"/>
              <w:left w:w="100" w:type="dxa"/>
              <w:bottom w:w="100" w:type="dxa"/>
              <w:right w:w="100" w:type="dxa"/>
            </w:tcMar>
          </w:tcPr>
          <w:p w14:paraId="5F60C66C" w14:textId="7BD381F2" w:rsidR="00E70875" w:rsidRDefault="006F2618">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1EA8FE45" w14:textId="08C69177" w:rsidR="00E70875" w:rsidRDefault="006F2618">
            <w:pPr>
              <w:widowControl w:val="0"/>
              <w:pBdr>
                <w:top w:val="nil"/>
                <w:left w:val="nil"/>
                <w:bottom w:val="nil"/>
                <w:right w:val="nil"/>
                <w:between w:val="nil"/>
              </w:pBdr>
              <w:spacing w:line="240" w:lineRule="auto"/>
            </w:pPr>
            <w:r>
              <w:t xml:space="preserve">Substance use, SMI, PSH, Families of SED and </w:t>
            </w:r>
            <w:r w:rsidR="003A4BA1">
              <w:t xml:space="preserve">transitional age </w:t>
            </w:r>
            <w:r>
              <w:t>youth</w:t>
            </w:r>
            <w:r w:rsidR="003A4BA1">
              <w:t>.</w:t>
            </w:r>
          </w:p>
        </w:tc>
        <w:tc>
          <w:tcPr>
            <w:tcW w:w="2592" w:type="dxa"/>
            <w:shd w:val="clear" w:color="auto" w:fill="auto"/>
            <w:tcMar>
              <w:top w:w="100" w:type="dxa"/>
              <w:left w:w="100" w:type="dxa"/>
              <w:bottom w:w="100" w:type="dxa"/>
              <w:right w:w="100" w:type="dxa"/>
            </w:tcMar>
          </w:tcPr>
          <w:p w14:paraId="542F5928" w14:textId="2AF66312" w:rsidR="00E70875" w:rsidRDefault="2611777C" w:rsidP="564EF7B4">
            <w:pPr>
              <w:widowControl w:val="0"/>
              <w:pBdr>
                <w:top w:val="nil"/>
                <w:left w:val="nil"/>
                <w:bottom w:val="nil"/>
                <w:right w:val="nil"/>
                <w:between w:val="nil"/>
              </w:pBdr>
              <w:spacing w:line="240" w:lineRule="auto"/>
            </w:pPr>
            <w:r>
              <w:t xml:space="preserve">Yes, </w:t>
            </w:r>
            <w:proofErr w:type="gramStart"/>
            <w:r w:rsidR="003A4BA1">
              <w:t>We</w:t>
            </w:r>
            <w:proofErr w:type="gramEnd"/>
            <w:r w:rsidR="003A4BA1">
              <w:t xml:space="preserve"> are requiring training and certification </w:t>
            </w:r>
          </w:p>
        </w:tc>
        <w:tc>
          <w:tcPr>
            <w:tcW w:w="2592" w:type="dxa"/>
            <w:shd w:val="clear" w:color="auto" w:fill="auto"/>
            <w:tcMar>
              <w:top w:w="100" w:type="dxa"/>
              <w:left w:w="100" w:type="dxa"/>
              <w:bottom w:w="100" w:type="dxa"/>
              <w:right w:w="100" w:type="dxa"/>
            </w:tcMar>
          </w:tcPr>
          <w:p w14:paraId="377C474C" w14:textId="673F1F3E" w:rsidR="00E70875" w:rsidRDefault="00D4305D">
            <w:pPr>
              <w:widowControl w:val="0"/>
              <w:pBdr>
                <w:top w:val="nil"/>
                <w:left w:val="nil"/>
                <w:bottom w:val="nil"/>
                <w:right w:val="nil"/>
                <w:between w:val="nil"/>
              </w:pBdr>
              <w:spacing w:line="240" w:lineRule="auto"/>
            </w:pPr>
            <w:r>
              <w:t>Peers play a vital role in outreach and engagement across all people needing services, but more so for traditionally underserved populations.</w:t>
            </w:r>
          </w:p>
        </w:tc>
      </w:tr>
      <w:tr w:rsidR="00E70875" w14:paraId="12CFEE98" w14:textId="77777777" w:rsidTr="0CF9F79F">
        <w:tc>
          <w:tcPr>
            <w:tcW w:w="2592" w:type="dxa"/>
            <w:shd w:val="clear" w:color="auto" w:fill="auto"/>
            <w:tcMar>
              <w:top w:w="100" w:type="dxa"/>
              <w:left w:w="100" w:type="dxa"/>
              <w:bottom w:w="100" w:type="dxa"/>
              <w:right w:w="100" w:type="dxa"/>
            </w:tcMar>
          </w:tcPr>
          <w:p w14:paraId="53DF6DA2" w14:textId="13EF2072" w:rsidR="00E70875" w:rsidRDefault="00A46BC3">
            <w:pPr>
              <w:widowControl w:val="0"/>
              <w:pBdr>
                <w:top w:val="nil"/>
                <w:left w:val="nil"/>
                <w:bottom w:val="nil"/>
                <w:right w:val="nil"/>
                <w:between w:val="nil"/>
              </w:pBdr>
              <w:spacing w:line="240" w:lineRule="auto"/>
            </w:pPr>
            <w:r>
              <w:t xml:space="preserve">Family </w:t>
            </w:r>
            <w:r w:rsidR="006F2618">
              <w:t>Psychoeducation</w:t>
            </w:r>
          </w:p>
        </w:tc>
        <w:tc>
          <w:tcPr>
            <w:tcW w:w="2592" w:type="dxa"/>
            <w:shd w:val="clear" w:color="auto" w:fill="auto"/>
            <w:tcMar>
              <w:top w:w="100" w:type="dxa"/>
              <w:left w:w="100" w:type="dxa"/>
              <w:bottom w:w="100" w:type="dxa"/>
              <w:right w:w="100" w:type="dxa"/>
            </w:tcMar>
          </w:tcPr>
          <w:p w14:paraId="3D7DBC9D" w14:textId="09F7E5BE" w:rsidR="00E70875" w:rsidRDefault="006F2618">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1BB9A7EE" w14:textId="28F18F26" w:rsidR="00E70875" w:rsidRDefault="003A4BA1">
            <w:pPr>
              <w:widowControl w:val="0"/>
              <w:pBdr>
                <w:top w:val="nil"/>
                <w:left w:val="nil"/>
                <w:bottom w:val="nil"/>
                <w:right w:val="nil"/>
                <w:between w:val="nil"/>
              </w:pBdr>
              <w:spacing w:line="240" w:lineRule="auto"/>
            </w:pPr>
            <w:r>
              <w:t xml:space="preserve">Families of </w:t>
            </w:r>
            <w:r w:rsidR="006F2618">
              <w:t>Youth</w:t>
            </w:r>
            <w:r>
              <w:t xml:space="preserve"> in a variety of multi-family groups</w:t>
            </w:r>
            <w:r w:rsidR="006F2618">
              <w:t xml:space="preserve">, </w:t>
            </w:r>
            <w:r>
              <w:t xml:space="preserve">Families in our First Episode Psychosis program, Families of </w:t>
            </w:r>
            <w:r w:rsidR="006F2618">
              <w:t>IDDT</w:t>
            </w:r>
            <w:r>
              <w:t xml:space="preserve"> and other SUD program participants</w:t>
            </w:r>
          </w:p>
        </w:tc>
        <w:tc>
          <w:tcPr>
            <w:tcW w:w="2592" w:type="dxa"/>
            <w:shd w:val="clear" w:color="auto" w:fill="auto"/>
            <w:tcMar>
              <w:top w:w="100" w:type="dxa"/>
              <w:left w:w="100" w:type="dxa"/>
              <w:bottom w:w="100" w:type="dxa"/>
              <w:right w:w="100" w:type="dxa"/>
            </w:tcMar>
          </w:tcPr>
          <w:p w14:paraId="3C6C2795" w14:textId="63EAEAA5" w:rsidR="00E70875" w:rsidRDefault="0B30AFF4" w:rsidP="564EF7B4">
            <w:pPr>
              <w:widowControl w:val="0"/>
              <w:pBdr>
                <w:top w:val="nil"/>
                <w:left w:val="nil"/>
                <w:bottom w:val="nil"/>
                <w:right w:val="nil"/>
                <w:between w:val="nil"/>
              </w:pBdr>
              <w:spacing w:line="240" w:lineRule="auto"/>
            </w:pPr>
            <w:r>
              <w:t xml:space="preserve">Yes, </w:t>
            </w:r>
            <w:proofErr w:type="gramStart"/>
            <w:r w:rsidR="003646DA">
              <w:t>We</w:t>
            </w:r>
            <w:proofErr w:type="gramEnd"/>
            <w:r w:rsidR="003646DA">
              <w:t xml:space="preserve"> address many of the required components of FEP work and could easily become more focused on developing a checklist of the core competencies.</w:t>
            </w:r>
          </w:p>
        </w:tc>
        <w:tc>
          <w:tcPr>
            <w:tcW w:w="2592" w:type="dxa"/>
            <w:shd w:val="clear" w:color="auto" w:fill="auto"/>
            <w:tcMar>
              <w:top w:w="100" w:type="dxa"/>
              <w:left w:w="100" w:type="dxa"/>
              <w:bottom w:w="100" w:type="dxa"/>
              <w:right w:w="100" w:type="dxa"/>
            </w:tcMar>
          </w:tcPr>
          <w:p w14:paraId="1C375BF8" w14:textId="5B03CEC8" w:rsidR="00E70875" w:rsidRDefault="00C329EB">
            <w:pPr>
              <w:widowControl w:val="0"/>
              <w:pBdr>
                <w:top w:val="nil"/>
                <w:left w:val="nil"/>
                <w:bottom w:val="nil"/>
                <w:right w:val="nil"/>
                <w:between w:val="nil"/>
              </w:pBdr>
              <w:spacing w:line="240" w:lineRule="auto"/>
            </w:pPr>
            <w:r>
              <w:t xml:space="preserve">The CNA suggests a need to expand our family programming, including making this service available to more </w:t>
            </w:r>
            <w:r w:rsidR="00D4305D">
              <w:t>families</w:t>
            </w:r>
            <w:r>
              <w:t>.</w:t>
            </w:r>
          </w:p>
        </w:tc>
      </w:tr>
      <w:tr w:rsidR="00E70875" w14:paraId="2D6206AD" w14:textId="77777777" w:rsidTr="0CF9F79F">
        <w:tc>
          <w:tcPr>
            <w:tcW w:w="2592" w:type="dxa"/>
            <w:shd w:val="clear" w:color="auto" w:fill="auto"/>
            <w:tcMar>
              <w:top w:w="100" w:type="dxa"/>
              <w:left w:w="100" w:type="dxa"/>
              <w:bottom w:w="100" w:type="dxa"/>
              <w:right w:w="100" w:type="dxa"/>
            </w:tcMar>
          </w:tcPr>
          <w:p w14:paraId="4E010B38" w14:textId="77777777" w:rsidR="00E70875" w:rsidRDefault="00A46BC3">
            <w:pPr>
              <w:widowControl w:val="0"/>
              <w:pBdr>
                <w:top w:val="nil"/>
                <w:left w:val="nil"/>
                <w:bottom w:val="nil"/>
                <w:right w:val="nil"/>
                <w:between w:val="nil"/>
              </w:pBdr>
              <w:spacing w:line="240" w:lineRule="auto"/>
            </w:pPr>
            <w:r>
              <w:t>Supported Housing</w:t>
            </w:r>
          </w:p>
        </w:tc>
        <w:tc>
          <w:tcPr>
            <w:tcW w:w="2592" w:type="dxa"/>
            <w:shd w:val="clear" w:color="auto" w:fill="auto"/>
            <w:tcMar>
              <w:top w:w="100" w:type="dxa"/>
              <w:left w:w="100" w:type="dxa"/>
              <w:bottom w:w="100" w:type="dxa"/>
              <w:right w:w="100" w:type="dxa"/>
            </w:tcMar>
          </w:tcPr>
          <w:p w14:paraId="1918408F" w14:textId="7CBEA665" w:rsidR="00E70875" w:rsidRDefault="006F2618">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52715FED" w14:textId="69472DE3" w:rsidR="00E70875" w:rsidRDefault="003646DA">
            <w:pPr>
              <w:widowControl w:val="0"/>
              <w:pBdr>
                <w:top w:val="nil"/>
                <w:left w:val="nil"/>
                <w:bottom w:val="nil"/>
                <w:right w:val="nil"/>
                <w:between w:val="nil"/>
              </w:pBdr>
              <w:spacing w:line="240" w:lineRule="auto"/>
            </w:pPr>
            <w:r>
              <w:t>Adults with SMI who are in our Permanent Supportive Housing.</w:t>
            </w:r>
          </w:p>
        </w:tc>
        <w:tc>
          <w:tcPr>
            <w:tcW w:w="2592" w:type="dxa"/>
            <w:shd w:val="clear" w:color="auto" w:fill="auto"/>
            <w:tcMar>
              <w:top w:w="100" w:type="dxa"/>
              <w:left w:w="100" w:type="dxa"/>
              <w:bottom w:w="100" w:type="dxa"/>
              <w:right w:w="100" w:type="dxa"/>
            </w:tcMar>
          </w:tcPr>
          <w:p w14:paraId="6279E6DB" w14:textId="12E83303" w:rsidR="00E70875" w:rsidRDefault="4EAE3851" w:rsidP="564EF7B4">
            <w:pPr>
              <w:widowControl w:val="0"/>
              <w:pBdr>
                <w:top w:val="nil"/>
                <w:left w:val="nil"/>
                <w:bottom w:val="nil"/>
                <w:right w:val="nil"/>
                <w:between w:val="nil"/>
              </w:pBdr>
              <w:spacing w:line="240" w:lineRule="auto"/>
            </w:pPr>
            <w:r>
              <w:t xml:space="preserve">Yes, </w:t>
            </w:r>
            <w:r w:rsidR="006F2618">
              <w:t>Housing first model</w:t>
            </w:r>
            <w:r w:rsidR="003646DA">
              <w:t xml:space="preserve"> of services.</w:t>
            </w:r>
          </w:p>
        </w:tc>
        <w:tc>
          <w:tcPr>
            <w:tcW w:w="2592" w:type="dxa"/>
            <w:shd w:val="clear" w:color="auto" w:fill="auto"/>
            <w:tcMar>
              <w:top w:w="100" w:type="dxa"/>
              <w:left w:w="100" w:type="dxa"/>
              <w:bottom w:w="100" w:type="dxa"/>
              <w:right w:w="100" w:type="dxa"/>
            </w:tcMar>
          </w:tcPr>
          <w:p w14:paraId="73BF7ACE" w14:textId="3C20B742" w:rsidR="00E70875" w:rsidRDefault="00D4305D">
            <w:pPr>
              <w:widowControl w:val="0"/>
              <w:pBdr>
                <w:top w:val="nil"/>
                <w:left w:val="nil"/>
                <w:bottom w:val="nil"/>
                <w:right w:val="nil"/>
                <w:between w:val="nil"/>
              </w:pBdr>
              <w:spacing w:line="240" w:lineRule="auto"/>
            </w:pPr>
            <w:r>
              <w:t>St. Joseph and Elkhart Counties have the highest relative social vulnerability in the stat</w:t>
            </w:r>
            <w:r w:rsidR="007E391C">
              <w:t>e, which includes measures of housing and employment. The C</w:t>
            </w:r>
            <w:r w:rsidR="0061799F">
              <w:t>NA</w:t>
            </w:r>
            <w:r w:rsidR="007E391C">
              <w:t xml:space="preserve"> shows a clear need for more permanent supported housing.</w:t>
            </w:r>
          </w:p>
          <w:p w14:paraId="799A3EA4" w14:textId="3F2E4E59" w:rsidR="007E391C" w:rsidRDefault="007E391C">
            <w:pPr>
              <w:widowControl w:val="0"/>
              <w:pBdr>
                <w:top w:val="nil"/>
                <w:left w:val="nil"/>
                <w:bottom w:val="nil"/>
                <w:right w:val="nil"/>
                <w:between w:val="nil"/>
              </w:pBdr>
              <w:spacing w:line="240" w:lineRule="auto"/>
            </w:pPr>
          </w:p>
        </w:tc>
      </w:tr>
      <w:tr w:rsidR="00E70875" w14:paraId="7A96A563" w14:textId="77777777" w:rsidTr="0CF9F79F">
        <w:tc>
          <w:tcPr>
            <w:tcW w:w="2592" w:type="dxa"/>
            <w:shd w:val="clear" w:color="auto" w:fill="auto"/>
            <w:tcMar>
              <w:top w:w="100" w:type="dxa"/>
              <w:left w:w="100" w:type="dxa"/>
              <w:bottom w:w="100" w:type="dxa"/>
              <w:right w:w="100" w:type="dxa"/>
            </w:tcMar>
          </w:tcPr>
          <w:p w14:paraId="24A6E04F" w14:textId="77777777" w:rsidR="00E70875" w:rsidRDefault="00A46BC3">
            <w:pPr>
              <w:widowControl w:val="0"/>
              <w:pBdr>
                <w:top w:val="nil"/>
                <w:left w:val="nil"/>
                <w:bottom w:val="nil"/>
                <w:right w:val="nil"/>
                <w:between w:val="nil"/>
              </w:pBdr>
              <w:spacing w:line="240" w:lineRule="auto"/>
            </w:pPr>
            <w:r>
              <w:t>Supported Employment</w:t>
            </w:r>
          </w:p>
        </w:tc>
        <w:tc>
          <w:tcPr>
            <w:tcW w:w="2592" w:type="dxa"/>
            <w:shd w:val="clear" w:color="auto" w:fill="auto"/>
            <w:tcMar>
              <w:top w:w="100" w:type="dxa"/>
              <w:left w:w="100" w:type="dxa"/>
              <w:bottom w:w="100" w:type="dxa"/>
              <w:right w:w="100" w:type="dxa"/>
            </w:tcMar>
          </w:tcPr>
          <w:p w14:paraId="30F7F8CA" w14:textId="266CD250" w:rsidR="00E70875" w:rsidRDefault="003646DA">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341018CD" w14:textId="4E6AB63B" w:rsidR="00E70875" w:rsidRDefault="003646DA">
            <w:pPr>
              <w:widowControl w:val="0"/>
              <w:pBdr>
                <w:top w:val="nil"/>
                <w:left w:val="nil"/>
                <w:bottom w:val="nil"/>
                <w:right w:val="nil"/>
                <w:between w:val="nil"/>
              </w:pBdr>
              <w:spacing w:line="240" w:lineRule="auto"/>
            </w:pPr>
            <w:r>
              <w:t>Adults in Clubhouse programming and in our First Episode Psychosis program.</w:t>
            </w:r>
          </w:p>
        </w:tc>
        <w:tc>
          <w:tcPr>
            <w:tcW w:w="2592" w:type="dxa"/>
            <w:shd w:val="clear" w:color="auto" w:fill="auto"/>
            <w:tcMar>
              <w:top w:w="100" w:type="dxa"/>
              <w:left w:w="100" w:type="dxa"/>
              <w:bottom w:w="100" w:type="dxa"/>
              <w:right w:w="100" w:type="dxa"/>
            </w:tcMar>
          </w:tcPr>
          <w:p w14:paraId="68944BE2" w14:textId="77057A7F" w:rsidR="00E70875" w:rsidRDefault="006F2618">
            <w:pPr>
              <w:widowControl w:val="0"/>
              <w:pBdr>
                <w:top w:val="nil"/>
                <w:left w:val="nil"/>
                <w:bottom w:val="nil"/>
                <w:right w:val="nil"/>
                <w:between w:val="nil"/>
              </w:pBdr>
              <w:spacing w:line="240" w:lineRule="auto"/>
            </w:pPr>
            <w:proofErr w:type="gramStart"/>
            <w:r>
              <w:t>Yes</w:t>
            </w:r>
            <w:proofErr w:type="gramEnd"/>
            <w:r w:rsidR="0023122A">
              <w:t xml:space="preserve"> per guidelines of those programs.</w:t>
            </w:r>
          </w:p>
        </w:tc>
        <w:tc>
          <w:tcPr>
            <w:tcW w:w="2592" w:type="dxa"/>
            <w:shd w:val="clear" w:color="auto" w:fill="auto"/>
            <w:tcMar>
              <w:top w:w="100" w:type="dxa"/>
              <w:left w:w="100" w:type="dxa"/>
              <w:bottom w:w="100" w:type="dxa"/>
              <w:right w:w="100" w:type="dxa"/>
            </w:tcMar>
          </w:tcPr>
          <w:p w14:paraId="1C300E05" w14:textId="4E232855" w:rsidR="00E70875" w:rsidRDefault="007E391C">
            <w:pPr>
              <w:widowControl w:val="0"/>
              <w:pBdr>
                <w:top w:val="nil"/>
                <w:left w:val="nil"/>
                <w:bottom w:val="nil"/>
                <w:right w:val="nil"/>
                <w:between w:val="nil"/>
              </w:pBdr>
              <w:spacing w:line="240" w:lineRule="auto"/>
            </w:pPr>
            <w:r>
              <w:t>Our CN</w:t>
            </w:r>
            <w:r w:rsidR="0061799F">
              <w:t>A</w:t>
            </w:r>
            <w:r>
              <w:t xml:space="preserve"> suggests that an ACT program might elevate supported employment. It is an under-utilized EBP.</w:t>
            </w:r>
          </w:p>
        </w:tc>
      </w:tr>
      <w:tr w:rsidR="00E70875" w14:paraId="12E01CDF" w14:textId="77777777" w:rsidTr="0CF9F79F">
        <w:tc>
          <w:tcPr>
            <w:tcW w:w="2592" w:type="dxa"/>
            <w:shd w:val="clear" w:color="auto" w:fill="auto"/>
            <w:tcMar>
              <w:top w:w="100" w:type="dxa"/>
              <w:left w:w="100" w:type="dxa"/>
              <w:bottom w:w="100" w:type="dxa"/>
              <w:right w:w="100" w:type="dxa"/>
            </w:tcMar>
          </w:tcPr>
          <w:p w14:paraId="0053C36D" w14:textId="77777777" w:rsidR="00E70875" w:rsidRDefault="00A46BC3">
            <w:pPr>
              <w:widowControl w:val="0"/>
              <w:pBdr>
                <w:top w:val="nil"/>
                <w:left w:val="nil"/>
                <w:bottom w:val="nil"/>
                <w:right w:val="nil"/>
                <w:between w:val="nil"/>
              </w:pBdr>
              <w:spacing w:line="240" w:lineRule="auto"/>
            </w:pPr>
            <w:r>
              <w:t>Strengthening Families Program</w:t>
            </w:r>
          </w:p>
        </w:tc>
        <w:tc>
          <w:tcPr>
            <w:tcW w:w="2592" w:type="dxa"/>
            <w:shd w:val="clear" w:color="auto" w:fill="auto"/>
            <w:tcMar>
              <w:top w:w="100" w:type="dxa"/>
              <w:left w:w="100" w:type="dxa"/>
              <w:bottom w:w="100" w:type="dxa"/>
              <w:right w:w="100" w:type="dxa"/>
            </w:tcMar>
          </w:tcPr>
          <w:p w14:paraId="287CD4D6" w14:textId="150BE451" w:rsidR="00E70875" w:rsidRDefault="00FF51BF">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57FDDDF9" w14:textId="77777777"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41398594" w14:textId="77777777"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56C65CBA" w14:textId="1B2028C1" w:rsidR="00E70875" w:rsidRDefault="00E70875">
            <w:pPr>
              <w:widowControl w:val="0"/>
              <w:pBdr>
                <w:top w:val="nil"/>
                <w:left w:val="nil"/>
                <w:bottom w:val="nil"/>
                <w:right w:val="nil"/>
                <w:between w:val="nil"/>
              </w:pBdr>
              <w:spacing w:line="240" w:lineRule="auto"/>
            </w:pPr>
          </w:p>
        </w:tc>
      </w:tr>
      <w:tr w:rsidR="00E70875" w14:paraId="4AF841D2" w14:textId="77777777" w:rsidTr="0CF9F79F">
        <w:tc>
          <w:tcPr>
            <w:tcW w:w="2592" w:type="dxa"/>
            <w:shd w:val="clear" w:color="auto" w:fill="auto"/>
            <w:tcMar>
              <w:top w:w="100" w:type="dxa"/>
              <w:left w:w="100" w:type="dxa"/>
              <w:bottom w:w="100" w:type="dxa"/>
              <w:right w:w="100" w:type="dxa"/>
            </w:tcMar>
          </w:tcPr>
          <w:p w14:paraId="3AC04D8F" w14:textId="77777777" w:rsidR="00E70875" w:rsidRDefault="00A46BC3">
            <w:pPr>
              <w:widowControl w:val="0"/>
              <w:pBdr>
                <w:top w:val="nil"/>
                <w:left w:val="nil"/>
                <w:bottom w:val="nil"/>
                <w:right w:val="nil"/>
                <w:between w:val="nil"/>
              </w:pBdr>
              <w:spacing w:line="240" w:lineRule="auto"/>
            </w:pPr>
            <w:r>
              <w:t>Child-Parent Psychotherapy (CPP)</w:t>
            </w:r>
          </w:p>
        </w:tc>
        <w:tc>
          <w:tcPr>
            <w:tcW w:w="2592" w:type="dxa"/>
            <w:shd w:val="clear" w:color="auto" w:fill="auto"/>
            <w:tcMar>
              <w:top w:w="100" w:type="dxa"/>
              <w:left w:w="100" w:type="dxa"/>
              <w:bottom w:w="100" w:type="dxa"/>
              <w:right w:w="100" w:type="dxa"/>
            </w:tcMar>
          </w:tcPr>
          <w:p w14:paraId="7E6C49C7" w14:textId="7D8AFA75" w:rsidR="00E70875" w:rsidRDefault="00FF51BF">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1B57478A" w14:textId="0EACE99E" w:rsidR="00E70875" w:rsidRDefault="00FF51BF">
            <w:pPr>
              <w:widowControl w:val="0"/>
              <w:pBdr>
                <w:top w:val="nil"/>
                <w:left w:val="nil"/>
                <w:bottom w:val="nil"/>
                <w:right w:val="nil"/>
                <w:between w:val="nil"/>
              </w:pBdr>
              <w:spacing w:line="240" w:lineRule="auto"/>
            </w:pPr>
            <w:r>
              <w:t>Youth</w:t>
            </w:r>
            <w:r w:rsidR="007422FC">
              <w:t xml:space="preserve"> </w:t>
            </w:r>
            <w:r>
              <w:t>0-5</w:t>
            </w:r>
            <w:r w:rsidR="007422FC">
              <w:t xml:space="preserve"> and their parents.</w:t>
            </w:r>
          </w:p>
        </w:tc>
        <w:tc>
          <w:tcPr>
            <w:tcW w:w="2592" w:type="dxa"/>
            <w:shd w:val="clear" w:color="auto" w:fill="auto"/>
            <w:tcMar>
              <w:top w:w="100" w:type="dxa"/>
              <w:left w:w="100" w:type="dxa"/>
              <w:bottom w:w="100" w:type="dxa"/>
              <w:right w:w="100" w:type="dxa"/>
            </w:tcMar>
          </w:tcPr>
          <w:p w14:paraId="7E603080" w14:textId="5CCED17E" w:rsidR="00E70875" w:rsidRDefault="00FF51BF">
            <w:pPr>
              <w:widowControl w:val="0"/>
              <w:pBdr>
                <w:top w:val="nil"/>
                <w:left w:val="nil"/>
                <w:bottom w:val="nil"/>
                <w:right w:val="nil"/>
                <w:between w:val="nil"/>
              </w:pBdr>
              <w:spacing w:line="240" w:lineRule="auto"/>
            </w:pPr>
            <w:r>
              <w:t>Yes</w:t>
            </w:r>
            <w:r w:rsidR="007422FC">
              <w:t>, per fidelity markers.</w:t>
            </w:r>
          </w:p>
        </w:tc>
        <w:tc>
          <w:tcPr>
            <w:tcW w:w="2592" w:type="dxa"/>
            <w:shd w:val="clear" w:color="auto" w:fill="auto"/>
            <w:tcMar>
              <w:top w:w="100" w:type="dxa"/>
              <w:left w:w="100" w:type="dxa"/>
              <w:bottom w:w="100" w:type="dxa"/>
              <w:right w:w="100" w:type="dxa"/>
            </w:tcMar>
          </w:tcPr>
          <w:p w14:paraId="4B31A79E" w14:textId="17F2051A" w:rsidR="00E70875" w:rsidRDefault="0061799F">
            <w:pPr>
              <w:widowControl w:val="0"/>
              <w:pBdr>
                <w:top w:val="nil"/>
                <w:left w:val="nil"/>
                <w:bottom w:val="nil"/>
                <w:right w:val="nil"/>
                <w:between w:val="nil"/>
              </w:pBdr>
              <w:spacing w:line="240" w:lineRule="auto"/>
            </w:pPr>
            <w:r>
              <w:t>The CNA shows that more child and family services are needed in the community.</w:t>
            </w:r>
          </w:p>
        </w:tc>
      </w:tr>
      <w:tr w:rsidR="00480B3C" w14:paraId="5D6EA054" w14:textId="77777777" w:rsidTr="0CF9F79F">
        <w:tc>
          <w:tcPr>
            <w:tcW w:w="2592" w:type="dxa"/>
            <w:shd w:val="clear" w:color="auto" w:fill="auto"/>
            <w:tcMar>
              <w:top w:w="100" w:type="dxa"/>
              <w:left w:w="100" w:type="dxa"/>
              <w:bottom w:w="100" w:type="dxa"/>
              <w:right w:w="100" w:type="dxa"/>
            </w:tcMar>
          </w:tcPr>
          <w:p w14:paraId="310204EF" w14:textId="77777777" w:rsidR="00480B3C" w:rsidRDefault="00480B3C">
            <w:pPr>
              <w:widowControl w:val="0"/>
              <w:spacing w:line="240" w:lineRule="auto"/>
            </w:pPr>
            <w:r>
              <w:t>Cognitive Behavioral Therapy (CBT)</w:t>
            </w:r>
          </w:p>
        </w:tc>
        <w:tc>
          <w:tcPr>
            <w:tcW w:w="2592" w:type="dxa"/>
            <w:shd w:val="clear" w:color="auto" w:fill="auto"/>
            <w:tcMar>
              <w:top w:w="100" w:type="dxa"/>
              <w:left w:w="100" w:type="dxa"/>
              <w:bottom w:w="100" w:type="dxa"/>
              <w:right w:w="100" w:type="dxa"/>
            </w:tcMar>
          </w:tcPr>
          <w:p w14:paraId="35841107" w14:textId="7D1A2545" w:rsidR="00480B3C" w:rsidRDefault="00480B3C">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268E08F8" w14:textId="159C443F" w:rsidR="00480B3C" w:rsidRDefault="00480B3C">
            <w:pPr>
              <w:widowControl w:val="0"/>
              <w:pBdr>
                <w:top w:val="nil"/>
                <w:left w:val="nil"/>
                <w:bottom w:val="nil"/>
                <w:right w:val="nil"/>
                <w:between w:val="nil"/>
              </w:pBdr>
              <w:spacing w:line="240" w:lineRule="auto"/>
            </w:pPr>
            <w:r>
              <w:t>Across all populations</w:t>
            </w:r>
          </w:p>
        </w:tc>
        <w:tc>
          <w:tcPr>
            <w:tcW w:w="2592" w:type="dxa"/>
            <w:shd w:val="clear" w:color="auto" w:fill="auto"/>
            <w:tcMar>
              <w:top w:w="100" w:type="dxa"/>
              <w:left w:w="100" w:type="dxa"/>
              <w:bottom w:w="100" w:type="dxa"/>
              <w:right w:w="100" w:type="dxa"/>
            </w:tcMar>
          </w:tcPr>
          <w:p w14:paraId="31FADA40" w14:textId="793ED402" w:rsidR="00480B3C" w:rsidRDefault="00480B3C">
            <w:pPr>
              <w:widowControl w:val="0"/>
              <w:pBdr>
                <w:top w:val="nil"/>
                <w:left w:val="nil"/>
                <w:bottom w:val="nil"/>
                <w:right w:val="nil"/>
                <w:between w:val="nil"/>
              </w:pBdr>
              <w:spacing w:line="240" w:lineRule="auto"/>
            </w:pPr>
            <w:r>
              <w:t xml:space="preserve">Yes—CBT groups are adhering to the models of either Burns or Beck. </w:t>
            </w:r>
          </w:p>
        </w:tc>
        <w:tc>
          <w:tcPr>
            <w:tcW w:w="2592" w:type="dxa"/>
            <w:vMerge w:val="restart"/>
            <w:shd w:val="clear" w:color="auto" w:fill="auto"/>
            <w:tcMar>
              <w:top w:w="100" w:type="dxa"/>
              <w:left w:w="100" w:type="dxa"/>
              <w:bottom w:w="100" w:type="dxa"/>
              <w:right w:w="100" w:type="dxa"/>
            </w:tcMar>
          </w:tcPr>
          <w:p w14:paraId="7F93A003" w14:textId="35CF180D" w:rsidR="00480B3C" w:rsidRDefault="00480B3C">
            <w:pPr>
              <w:widowControl w:val="0"/>
              <w:pBdr>
                <w:top w:val="nil"/>
                <w:left w:val="nil"/>
                <w:bottom w:val="nil"/>
                <w:right w:val="nil"/>
                <w:between w:val="nil"/>
              </w:pBdr>
              <w:spacing w:line="240" w:lineRule="auto"/>
            </w:pPr>
            <w:r>
              <w:t xml:space="preserve">Consistent with </w:t>
            </w:r>
            <w:proofErr w:type="gramStart"/>
            <w:r>
              <w:t>needs</w:t>
            </w:r>
            <w:proofErr w:type="gramEnd"/>
            <w:r>
              <w:t xml:space="preserve"> of our service population as described by the Community Needs </w:t>
            </w:r>
            <w:r w:rsidR="00086964">
              <w:t>Assessment</w:t>
            </w:r>
            <w:r>
              <w:t xml:space="preserve">. </w:t>
            </w:r>
          </w:p>
        </w:tc>
      </w:tr>
      <w:tr w:rsidR="00480B3C" w14:paraId="5DC4385A" w14:textId="77777777" w:rsidTr="0CF9F79F">
        <w:tc>
          <w:tcPr>
            <w:tcW w:w="2592" w:type="dxa"/>
            <w:shd w:val="clear" w:color="auto" w:fill="auto"/>
            <w:tcMar>
              <w:top w:w="100" w:type="dxa"/>
              <w:left w:w="100" w:type="dxa"/>
              <w:bottom w:w="100" w:type="dxa"/>
              <w:right w:w="100" w:type="dxa"/>
            </w:tcMar>
          </w:tcPr>
          <w:p w14:paraId="78099F7D" w14:textId="77777777" w:rsidR="00480B3C" w:rsidRDefault="00480B3C">
            <w:pPr>
              <w:widowControl w:val="0"/>
              <w:pBdr>
                <w:top w:val="nil"/>
                <w:left w:val="nil"/>
                <w:bottom w:val="nil"/>
                <w:right w:val="nil"/>
                <w:between w:val="nil"/>
              </w:pBdr>
              <w:spacing w:line="240" w:lineRule="auto"/>
            </w:pPr>
            <w:r>
              <w:t>Trauma Focused Cognitive Behavior Therapy (TF-CBT)</w:t>
            </w:r>
          </w:p>
        </w:tc>
        <w:tc>
          <w:tcPr>
            <w:tcW w:w="2592" w:type="dxa"/>
            <w:shd w:val="clear" w:color="auto" w:fill="auto"/>
            <w:tcMar>
              <w:top w:w="100" w:type="dxa"/>
              <w:left w:w="100" w:type="dxa"/>
              <w:bottom w:w="100" w:type="dxa"/>
              <w:right w:w="100" w:type="dxa"/>
            </w:tcMar>
          </w:tcPr>
          <w:p w14:paraId="24386A9C" w14:textId="36BF3F0F" w:rsidR="00480B3C" w:rsidRDefault="00480B3C">
            <w:pPr>
              <w:widowControl w:val="0"/>
              <w:pBdr>
                <w:top w:val="nil"/>
                <w:left w:val="nil"/>
                <w:bottom w:val="nil"/>
                <w:right w:val="nil"/>
                <w:between w:val="nil"/>
              </w:pBdr>
              <w:spacing w:line="240" w:lineRule="auto"/>
            </w:pPr>
            <w:r>
              <w:t>Yes</w:t>
            </w:r>
          </w:p>
        </w:tc>
        <w:tc>
          <w:tcPr>
            <w:tcW w:w="2592" w:type="dxa"/>
            <w:shd w:val="clear" w:color="auto" w:fill="auto"/>
            <w:tcMar>
              <w:top w:w="100" w:type="dxa"/>
              <w:left w:w="100" w:type="dxa"/>
              <w:bottom w:w="100" w:type="dxa"/>
              <w:right w:w="100" w:type="dxa"/>
            </w:tcMar>
          </w:tcPr>
          <w:p w14:paraId="235EA13D" w14:textId="6BDA76D0" w:rsidR="00480B3C" w:rsidRDefault="00480B3C">
            <w:pPr>
              <w:widowControl w:val="0"/>
              <w:pBdr>
                <w:top w:val="nil"/>
                <w:left w:val="nil"/>
                <w:bottom w:val="nil"/>
                <w:right w:val="nil"/>
                <w:between w:val="nil"/>
              </w:pBdr>
              <w:spacing w:line="240" w:lineRule="auto"/>
            </w:pPr>
            <w:r>
              <w:t>Youth and families with trauma</w:t>
            </w:r>
          </w:p>
        </w:tc>
        <w:tc>
          <w:tcPr>
            <w:tcW w:w="2592" w:type="dxa"/>
            <w:shd w:val="clear" w:color="auto" w:fill="auto"/>
            <w:tcMar>
              <w:top w:w="100" w:type="dxa"/>
              <w:left w:w="100" w:type="dxa"/>
              <w:bottom w:w="100" w:type="dxa"/>
              <w:right w:w="100" w:type="dxa"/>
            </w:tcMar>
          </w:tcPr>
          <w:p w14:paraId="005C6E57" w14:textId="5D3BA18A" w:rsidR="00480B3C" w:rsidRDefault="00480B3C">
            <w:pPr>
              <w:widowControl w:val="0"/>
              <w:pBdr>
                <w:top w:val="nil"/>
                <w:left w:val="nil"/>
                <w:bottom w:val="nil"/>
                <w:right w:val="nil"/>
                <w:between w:val="nil"/>
              </w:pBdr>
              <w:spacing w:line="240" w:lineRule="auto"/>
            </w:pPr>
            <w:r>
              <w:t>Yes, we certify staff and utilize the fidelity checklist.</w:t>
            </w:r>
          </w:p>
        </w:tc>
        <w:tc>
          <w:tcPr>
            <w:tcW w:w="2592" w:type="dxa"/>
            <w:vMerge/>
            <w:tcMar>
              <w:top w:w="100" w:type="dxa"/>
              <w:left w:w="100" w:type="dxa"/>
              <w:bottom w:w="100" w:type="dxa"/>
              <w:right w:w="100" w:type="dxa"/>
            </w:tcMar>
          </w:tcPr>
          <w:p w14:paraId="7501B686" w14:textId="77777777" w:rsidR="00480B3C" w:rsidRDefault="00480B3C">
            <w:pPr>
              <w:widowControl w:val="0"/>
              <w:pBdr>
                <w:top w:val="nil"/>
                <w:left w:val="nil"/>
                <w:bottom w:val="nil"/>
                <w:right w:val="nil"/>
                <w:between w:val="nil"/>
              </w:pBdr>
              <w:spacing w:line="240" w:lineRule="auto"/>
            </w:pPr>
          </w:p>
        </w:tc>
      </w:tr>
      <w:tr w:rsidR="00E70875" w14:paraId="2A5A99B4" w14:textId="77777777" w:rsidTr="0CF9F79F">
        <w:tc>
          <w:tcPr>
            <w:tcW w:w="2592" w:type="dxa"/>
            <w:shd w:val="clear" w:color="auto" w:fill="auto"/>
            <w:tcMar>
              <w:top w:w="100" w:type="dxa"/>
              <w:left w:w="100" w:type="dxa"/>
              <w:bottom w:w="100" w:type="dxa"/>
              <w:right w:w="100" w:type="dxa"/>
            </w:tcMar>
          </w:tcPr>
          <w:p w14:paraId="4BB2BEB8" w14:textId="77777777" w:rsidR="00E70875" w:rsidRDefault="00A46BC3">
            <w:pPr>
              <w:widowControl w:val="0"/>
              <w:spacing w:line="240" w:lineRule="auto"/>
            </w:pPr>
            <w:r>
              <w:t>Cognitive Behavioral Therapy for psychosis (</w:t>
            </w:r>
            <w:proofErr w:type="spellStart"/>
            <w:r>
              <w:t>CBTp</w:t>
            </w:r>
            <w:proofErr w:type="spellEnd"/>
            <w:r>
              <w:t xml:space="preserve">) </w:t>
            </w:r>
          </w:p>
        </w:tc>
        <w:tc>
          <w:tcPr>
            <w:tcW w:w="2592" w:type="dxa"/>
            <w:shd w:val="clear" w:color="auto" w:fill="auto"/>
            <w:tcMar>
              <w:top w:w="100" w:type="dxa"/>
              <w:left w:w="100" w:type="dxa"/>
              <w:bottom w:w="100" w:type="dxa"/>
              <w:right w:w="100" w:type="dxa"/>
            </w:tcMar>
          </w:tcPr>
          <w:p w14:paraId="234B7382" w14:textId="089F010B" w:rsidR="00E70875" w:rsidRDefault="00FF51BF">
            <w:pPr>
              <w:widowControl w:val="0"/>
              <w:pBdr>
                <w:top w:val="nil"/>
                <w:left w:val="nil"/>
                <w:bottom w:val="nil"/>
                <w:right w:val="nil"/>
                <w:between w:val="nil"/>
              </w:pBdr>
              <w:spacing w:line="240" w:lineRule="auto"/>
            </w:pPr>
            <w:r>
              <w:t>Yes</w:t>
            </w:r>
            <w:r w:rsidR="007422FC">
              <w:t>, getting started</w:t>
            </w:r>
          </w:p>
        </w:tc>
        <w:tc>
          <w:tcPr>
            <w:tcW w:w="2592" w:type="dxa"/>
            <w:shd w:val="clear" w:color="auto" w:fill="auto"/>
            <w:tcMar>
              <w:top w:w="100" w:type="dxa"/>
              <w:left w:w="100" w:type="dxa"/>
              <w:bottom w:w="100" w:type="dxa"/>
              <w:right w:w="100" w:type="dxa"/>
            </w:tcMar>
          </w:tcPr>
          <w:p w14:paraId="209B13D3" w14:textId="38C0DBC3" w:rsidR="00E70875" w:rsidRDefault="00FF51BF">
            <w:pPr>
              <w:widowControl w:val="0"/>
              <w:pBdr>
                <w:top w:val="nil"/>
                <w:left w:val="nil"/>
                <w:bottom w:val="nil"/>
                <w:right w:val="nil"/>
                <w:between w:val="nil"/>
              </w:pBdr>
              <w:spacing w:line="240" w:lineRule="auto"/>
            </w:pPr>
            <w:r>
              <w:t>Wrapping up training</w:t>
            </w:r>
            <w:r w:rsidR="007422FC">
              <w:t>.  Will be using it initially in our First Episode Psychosis program.</w:t>
            </w:r>
          </w:p>
        </w:tc>
        <w:tc>
          <w:tcPr>
            <w:tcW w:w="2592" w:type="dxa"/>
            <w:shd w:val="clear" w:color="auto" w:fill="auto"/>
            <w:tcMar>
              <w:top w:w="100" w:type="dxa"/>
              <w:left w:w="100" w:type="dxa"/>
              <w:bottom w:w="100" w:type="dxa"/>
              <w:right w:w="100" w:type="dxa"/>
            </w:tcMar>
          </w:tcPr>
          <w:p w14:paraId="78545812" w14:textId="32FF1BDC" w:rsidR="00E70875" w:rsidRDefault="007422FC" w:rsidP="564EF7B4">
            <w:pPr>
              <w:widowControl w:val="0"/>
              <w:pBdr>
                <w:top w:val="nil"/>
                <w:left w:val="nil"/>
                <w:bottom w:val="nil"/>
                <w:right w:val="nil"/>
                <w:between w:val="nil"/>
              </w:pBdr>
              <w:spacing w:line="240" w:lineRule="auto"/>
            </w:pPr>
            <w:r>
              <w:t>Yes,</w:t>
            </w:r>
            <w:r w:rsidR="1361E672">
              <w:t xml:space="preserve"> implemented to fidelity and utilizing best practices.</w:t>
            </w:r>
          </w:p>
        </w:tc>
        <w:tc>
          <w:tcPr>
            <w:tcW w:w="2592" w:type="dxa"/>
            <w:shd w:val="clear" w:color="auto" w:fill="auto"/>
            <w:tcMar>
              <w:top w:w="100" w:type="dxa"/>
              <w:left w:w="100" w:type="dxa"/>
              <w:bottom w:w="100" w:type="dxa"/>
              <w:right w:w="100" w:type="dxa"/>
            </w:tcMar>
          </w:tcPr>
          <w:p w14:paraId="56C3A33F" w14:textId="0355D4FA" w:rsidR="00E70875" w:rsidRDefault="00086964">
            <w:pPr>
              <w:widowControl w:val="0"/>
              <w:pBdr>
                <w:top w:val="nil"/>
                <w:left w:val="nil"/>
                <w:bottom w:val="nil"/>
                <w:right w:val="nil"/>
                <w:between w:val="nil"/>
              </w:pBdr>
              <w:spacing w:line="240" w:lineRule="auto"/>
            </w:pPr>
            <w:r>
              <w:t xml:space="preserve">Oaklawn has recently implemented an FEP program. Prevalence estimates in our service area suggest nearly 6,000 youth and </w:t>
            </w:r>
            <w:proofErr w:type="spellStart"/>
            <w:r>
              <w:t>adult’s</w:t>
            </w:r>
            <w:proofErr w:type="spellEnd"/>
            <w:r>
              <w:t xml:space="preserve"> may need FEP treatment.</w:t>
            </w:r>
          </w:p>
        </w:tc>
      </w:tr>
      <w:tr w:rsidR="00E70875" w14:paraId="52EF551D" w14:textId="77777777" w:rsidTr="0CF9F79F">
        <w:tc>
          <w:tcPr>
            <w:tcW w:w="2592" w:type="dxa"/>
            <w:shd w:val="clear" w:color="auto" w:fill="auto"/>
            <w:tcMar>
              <w:top w:w="100" w:type="dxa"/>
              <w:left w:w="100" w:type="dxa"/>
              <w:bottom w:w="100" w:type="dxa"/>
              <w:right w:w="100" w:type="dxa"/>
            </w:tcMar>
          </w:tcPr>
          <w:p w14:paraId="70C764DB" w14:textId="77777777" w:rsidR="00E70875" w:rsidRDefault="00A46BC3">
            <w:pPr>
              <w:widowControl w:val="0"/>
              <w:pBdr>
                <w:top w:val="nil"/>
                <w:left w:val="nil"/>
                <w:bottom w:val="nil"/>
                <w:right w:val="nil"/>
                <w:between w:val="nil"/>
              </w:pBdr>
              <w:spacing w:line="240" w:lineRule="auto"/>
            </w:pPr>
            <w:r w:rsidRPr="00692C46">
              <w:t>Alternatives for Families: A Cognitive-Behavioral Therapy (AF-CBT)</w:t>
            </w:r>
          </w:p>
        </w:tc>
        <w:tc>
          <w:tcPr>
            <w:tcW w:w="2592" w:type="dxa"/>
            <w:shd w:val="clear" w:color="auto" w:fill="auto"/>
            <w:tcMar>
              <w:top w:w="100" w:type="dxa"/>
              <w:left w:w="100" w:type="dxa"/>
              <w:bottom w:w="100" w:type="dxa"/>
              <w:right w:w="100" w:type="dxa"/>
            </w:tcMar>
          </w:tcPr>
          <w:p w14:paraId="2C7516ED" w14:textId="4DEDE025" w:rsidR="00E70875" w:rsidRDefault="00FF51BF">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22FD5532" w14:textId="45AB8A01" w:rsidR="00E70875" w:rsidRDefault="00692C46">
            <w:pPr>
              <w:widowControl w:val="0"/>
              <w:pBdr>
                <w:top w:val="nil"/>
                <w:left w:val="nil"/>
                <w:bottom w:val="nil"/>
                <w:right w:val="nil"/>
                <w:between w:val="nil"/>
              </w:pBdr>
              <w:spacing w:line="240" w:lineRule="auto"/>
            </w:pPr>
            <w:r>
              <w:t xml:space="preserve">No </w:t>
            </w:r>
            <w:proofErr w:type="gramStart"/>
            <w:r>
              <w:t>future plans</w:t>
            </w:r>
            <w:proofErr w:type="gramEnd"/>
            <w:r>
              <w:t xml:space="preserve"> because of cost of implementation.</w:t>
            </w:r>
          </w:p>
        </w:tc>
        <w:tc>
          <w:tcPr>
            <w:tcW w:w="2592" w:type="dxa"/>
            <w:shd w:val="clear" w:color="auto" w:fill="auto"/>
            <w:tcMar>
              <w:top w:w="100" w:type="dxa"/>
              <w:left w:w="100" w:type="dxa"/>
              <w:bottom w:w="100" w:type="dxa"/>
              <w:right w:w="100" w:type="dxa"/>
            </w:tcMar>
          </w:tcPr>
          <w:p w14:paraId="6BBA237F" w14:textId="77777777"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5EF0B226" w14:textId="34C5D221" w:rsidR="00E70875" w:rsidRDefault="00C34DAB">
            <w:pPr>
              <w:widowControl w:val="0"/>
              <w:pBdr>
                <w:top w:val="nil"/>
                <w:left w:val="nil"/>
                <w:bottom w:val="nil"/>
                <w:right w:val="nil"/>
                <w:between w:val="nil"/>
              </w:pBdr>
              <w:spacing w:line="240" w:lineRule="auto"/>
            </w:pPr>
            <w:r>
              <w:t>There is a need for more capacity for children and family services, but efforts should center on existing EBPs.</w:t>
            </w:r>
          </w:p>
        </w:tc>
      </w:tr>
      <w:tr w:rsidR="00E70875" w14:paraId="69899661" w14:textId="77777777" w:rsidTr="0CF9F79F">
        <w:tc>
          <w:tcPr>
            <w:tcW w:w="2592" w:type="dxa"/>
            <w:shd w:val="clear" w:color="auto" w:fill="auto"/>
            <w:tcMar>
              <w:top w:w="100" w:type="dxa"/>
              <w:left w:w="100" w:type="dxa"/>
              <w:bottom w:w="100" w:type="dxa"/>
              <w:right w:w="100" w:type="dxa"/>
            </w:tcMar>
          </w:tcPr>
          <w:p w14:paraId="42A1164C" w14:textId="77777777" w:rsidR="00E70875" w:rsidRDefault="00A46BC3">
            <w:pPr>
              <w:widowControl w:val="0"/>
              <w:pBdr>
                <w:top w:val="nil"/>
                <w:left w:val="nil"/>
                <w:bottom w:val="nil"/>
                <w:right w:val="nil"/>
                <w:between w:val="nil"/>
              </w:pBdr>
              <w:spacing w:line="240" w:lineRule="auto"/>
            </w:pPr>
            <w:r>
              <w:t>Cognitive Behavior Intervention for Therapy in Schools (CBITS)</w:t>
            </w:r>
          </w:p>
        </w:tc>
        <w:tc>
          <w:tcPr>
            <w:tcW w:w="2592" w:type="dxa"/>
            <w:shd w:val="clear" w:color="auto" w:fill="auto"/>
            <w:tcMar>
              <w:top w:w="100" w:type="dxa"/>
              <w:left w:w="100" w:type="dxa"/>
              <w:bottom w:w="100" w:type="dxa"/>
              <w:right w:w="100" w:type="dxa"/>
            </w:tcMar>
          </w:tcPr>
          <w:p w14:paraId="38E13681" w14:textId="6D2EF409" w:rsidR="00E70875" w:rsidRDefault="00FF51BF">
            <w:pPr>
              <w:widowControl w:val="0"/>
              <w:pBdr>
                <w:top w:val="nil"/>
                <w:left w:val="nil"/>
                <w:bottom w:val="nil"/>
                <w:right w:val="nil"/>
                <w:between w:val="nil"/>
              </w:pBdr>
              <w:spacing w:line="240" w:lineRule="auto"/>
            </w:pPr>
            <w:r>
              <w:t>No</w:t>
            </w:r>
          </w:p>
        </w:tc>
        <w:tc>
          <w:tcPr>
            <w:tcW w:w="2592" w:type="dxa"/>
            <w:shd w:val="clear" w:color="auto" w:fill="auto"/>
            <w:tcMar>
              <w:top w:w="100" w:type="dxa"/>
              <w:left w:w="100" w:type="dxa"/>
              <w:bottom w:w="100" w:type="dxa"/>
              <w:right w:w="100" w:type="dxa"/>
            </w:tcMar>
          </w:tcPr>
          <w:p w14:paraId="32F4C4FC" w14:textId="64C0D95A" w:rsidR="00E70875" w:rsidRDefault="00393ED0">
            <w:pPr>
              <w:widowControl w:val="0"/>
              <w:pBdr>
                <w:top w:val="nil"/>
                <w:left w:val="nil"/>
                <w:bottom w:val="nil"/>
                <w:right w:val="nil"/>
                <w:between w:val="nil"/>
              </w:pBdr>
              <w:spacing w:line="240" w:lineRule="auto"/>
            </w:pPr>
            <w:r>
              <w:t>Would need to bring it up again to school partners to see whether they would entertain this.   School absenteeism has become a factor in the provision of services because of the need to have students in class.</w:t>
            </w:r>
          </w:p>
        </w:tc>
        <w:tc>
          <w:tcPr>
            <w:tcW w:w="2592" w:type="dxa"/>
            <w:shd w:val="clear" w:color="auto" w:fill="auto"/>
            <w:tcMar>
              <w:top w:w="100" w:type="dxa"/>
              <w:left w:w="100" w:type="dxa"/>
              <w:bottom w:w="100" w:type="dxa"/>
              <w:right w:w="100" w:type="dxa"/>
            </w:tcMar>
          </w:tcPr>
          <w:p w14:paraId="7335D461" w14:textId="77777777" w:rsidR="00E70875" w:rsidRDefault="00E70875">
            <w:pPr>
              <w:widowControl w:val="0"/>
              <w:pBdr>
                <w:top w:val="nil"/>
                <w:left w:val="nil"/>
                <w:bottom w:val="nil"/>
                <w:right w:val="nil"/>
                <w:between w:val="nil"/>
              </w:pBdr>
              <w:spacing w:line="240" w:lineRule="auto"/>
            </w:pPr>
          </w:p>
        </w:tc>
        <w:tc>
          <w:tcPr>
            <w:tcW w:w="2592" w:type="dxa"/>
            <w:shd w:val="clear" w:color="auto" w:fill="auto"/>
            <w:tcMar>
              <w:top w:w="100" w:type="dxa"/>
              <w:left w:w="100" w:type="dxa"/>
              <w:bottom w:w="100" w:type="dxa"/>
              <w:right w:w="100" w:type="dxa"/>
            </w:tcMar>
          </w:tcPr>
          <w:p w14:paraId="73218F76" w14:textId="3B893590" w:rsidR="00E70875" w:rsidRDefault="00C34DAB">
            <w:pPr>
              <w:widowControl w:val="0"/>
              <w:pBdr>
                <w:top w:val="nil"/>
                <w:left w:val="nil"/>
                <w:bottom w:val="nil"/>
                <w:right w:val="nil"/>
                <w:between w:val="nil"/>
              </w:pBdr>
              <w:spacing w:line="240" w:lineRule="auto"/>
            </w:pPr>
            <w:r>
              <w:t>There is a need for more capacity for children and family services, but efforts should center on existing EBPs.</w:t>
            </w:r>
          </w:p>
        </w:tc>
      </w:tr>
      <w:tr w:rsidR="00E70875" w14:paraId="210DA6D1" w14:textId="77777777" w:rsidTr="0CF9F79F">
        <w:tc>
          <w:tcPr>
            <w:tcW w:w="2592" w:type="dxa"/>
            <w:shd w:val="clear" w:color="auto" w:fill="auto"/>
            <w:tcMar>
              <w:top w:w="100" w:type="dxa"/>
              <w:left w:w="100" w:type="dxa"/>
              <w:bottom w:w="100" w:type="dxa"/>
              <w:right w:w="100" w:type="dxa"/>
            </w:tcMar>
          </w:tcPr>
          <w:p w14:paraId="5E5AF276" w14:textId="77777777" w:rsidR="00E70875" w:rsidRDefault="00A46BC3">
            <w:pPr>
              <w:widowControl w:val="0"/>
              <w:spacing w:line="240" w:lineRule="auto"/>
            </w:pPr>
            <w:r>
              <w:t>Dialectical Behavior Therapy (DBT)</w:t>
            </w:r>
          </w:p>
        </w:tc>
        <w:tc>
          <w:tcPr>
            <w:tcW w:w="2592" w:type="dxa"/>
            <w:shd w:val="clear" w:color="auto" w:fill="auto"/>
            <w:tcMar>
              <w:top w:w="100" w:type="dxa"/>
              <w:left w:w="100" w:type="dxa"/>
              <w:bottom w:w="100" w:type="dxa"/>
              <w:right w:w="100" w:type="dxa"/>
            </w:tcMar>
          </w:tcPr>
          <w:p w14:paraId="62146FEF" w14:textId="2E7980E7" w:rsidR="00E70875" w:rsidRDefault="00E24680">
            <w:pPr>
              <w:widowControl w:val="0"/>
              <w:spacing w:line="240" w:lineRule="auto"/>
            </w:pPr>
            <w:r>
              <w:t>Yes</w:t>
            </w:r>
          </w:p>
        </w:tc>
        <w:tc>
          <w:tcPr>
            <w:tcW w:w="2592" w:type="dxa"/>
            <w:shd w:val="clear" w:color="auto" w:fill="auto"/>
            <w:tcMar>
              <w:top w:w="100" w:type="dxa"/>
              <w:left w:w="100" w:type="dxa"/>
              <w:bottom w:w="100" w:type="dxa"/>
              <w:right w:w="100" w:type="dxa"/>
            </w:tcMar>
          </w:tcPr>
          <w:p w14:paraId="45170036" w14:textId="278610C0" w:rsidR="00E70875" w:rsidRDefault="00E24680">
            <w:pPr>
              <w:widowControl w:val="0"/>
              <w:spacing w:line="240" w:lineRule="auto"/>
            </w:pPr>
            <w:r>
              <w:t>Adults and adolescents</w:t>
            </w:r>
          </w:p>
        </w:tc>
        <w:tc>
          <w:tcPr>
            <w:tcW w:w="2592" w:type="dxa"/>
            <w:shd w:val="clear" w:color="auto" w:fill="auto"/>
            <w:tcMar>
              <w:top w:w="100" w:type="dxa"/>
              <w:left w:w="100" w:type="dxa"/>
              <w:bottom w:w="100" w:type="dxa"/>
              <w:right w:w="100" w:type="dxa"/>
            </w:tcMar>
          </w:tcPr>
          <w:p w14:paraId="1E6FF009" w14:textId="1148CD95" w:rsidR="00E70875" w:rsidRDefault="00393ED0">
            <w:pPr>
              <w:widowControl w:val="0"/>
              <w:spacing w:line="240" w:lineRule="auto"/>
            </w:pPr>
            <w:r>
              <w:t xml:space="preserve">We train skills but do not have the full fidelity of program.  </w:t>
            </w:r>
          </w:p>
        </w:tc>
        <w:tc>
          <w:tcPr>
            <w:tcW w:w="2592" w:type="dxa"/>
            <w:shd w:val="clear" w:color="auto" w:fill="auto"/>
            <w:tcMar>
              <w:top w:w="100" w:type="dxa"/>
              <w:left w:w="100" w:type="dxa"/>
              <w:bottom w:w="100" w:type="dxa"/>
              <w:right w:w="100" w:type="dxa"/>
            </w:tcMar>
          </w:tcPr>
          <w:p w14:paraId="475849A2" w14:textId="507553C6" w:rsidR="00E70875" w:rsidRDefault="00C34DAB">
            <w:pPr>
              <w:widowControl w:val="0"/>
              <w:spacing w:line="240" w:lineRule="auto"/>
            </w:pPr>
            <w:r>
              <w:t>There is a need for more capacity for children and family services, staffing plan should prioritize this service.</w:t>
            </w:r>
          </w:p>
        </w:tc>
      </w:tr>
      <w:tr w:rsidR="00E70875" w14:paraId="53F448D9" w14:textId="77777777" w:rsidTr="0CF9F79F">
        <w:tc>
          <w:tcPr>
            <w:tcW w:w="2592" w:type="dxa"/>
            <w:shd w:val="clear" w:color="auto" w:fill="auto"/>
            <w:tcMar>
              <w:top w:w="100" w:type="dxa"/>
              <w:left w:w="100" w:type="dxa"/>
              <w:bottom w:w="100" w:type="dxa"/>
              <w:right w:w="100" w:type="dxa"/>
            </w:tcMar>
          </w:tcPr>
          <w:p w14:paraId="23C56709" w14:textId="77777777" w:rsidR="00E70875" w:rsidRDefault="00A46BC3">
            <w:pPr>
              <w:widowControl w:val="0"/>
              <w:spacing w:line="240" w:lineRule="auto"/>
            </w:pPr>
            <w:r>
              <w:t>Incredible Years</w:t>
            </w:r>
          </w:p>
        </w:tc>
        <w:tc>
          <w:tcPr>
            <w:tcW w:w="2592" w:type="dxa"/>
            <w:shd w:val="clear" w:color="auto" w:fill="auto"/>
            <w:tcMar>
              <w:top w:w="100" w:type="dxa"/>
              <w:left w:w="100" w:type="dxa"/>
              <w:bottom w:w="100" w:type="dxa"/>
              <w:right w:w="100" w:type="dxa"/>
            </w:tcMar>
          </w:tcPr>
          <w:p w14:paraId="670E8634" w14:textId="4FCDC757" w:rsidR="00E70875" w:rsidRDefault="00E24680">
            <w:pPr>
              <w:widowControl w:val="0"/>
              <w:spacing w:line="240" w:lineRule="auto"/>
            </w:pPr>
            <w:r>
              <w:t>No</w:t>
            </w:r>
          </w:p>
        </w:tc>
        <w:tc>
          <w:tcPr>
            <w:tcW w:w="2592" w:type="dxa"/>
            <w:shd w:val="clear" w:color="auto" w:fill="auto"/>
            <w:tcMar>
              <w:top w:w="100" w:type="dxa"/>
              <w:left w:w="100" w:type="dxa"/>
              <w:bottom w:w="100" w:type="dxa"/>
              <w:right w:w="100" w:type="dxa"/>
            </w:tcMar>
          </w:tcPr>
          <w:p w14:paraId="333F731A" w14:textId="60368805" w:rsidR="00E70875" w:rsidRDefault="00393ED0">
            <w:pPr>
              <w:widowControl w:val="0"/>
              <w:spacing w:line="240" w:lineRule="auto"/>
            </w:pPr>
            <w:r>
              <w:t>Much of our service area is covered by the Triple P Parenting</w:t>
            </w:r>
            <w:r w:rsidR="0023122A">
              <w:t xml:space="preserve"> </w:t>
            </w:r>
            <w:r>
              <w:t>program which has a strong evidence base</w:t>
            </w:r>
            <w:r w:rsidR="000E49AF">
              <w:t xml:space="preserve"> (practitioners are spread out among agencies and we have 2 practitioners as well)</w:t>
            </w:r>
            <w:r>
              <w:t>.</w:t>
            </w:r>
            <w:r w:rsidR="00692C46">
              <w:t xml:space="preserve">  We also have robust Parent Cafes.</w:t>
            </w:r>
          </w:p>
        </w:tc>
        <w:tc>
          <w:tcPr>
            <w:tcW w:w="2592" w:type="dxa"/>
            <w:shd w:val="clear" w:color="auto" w:fill="auto"/>
            <w:tcMar>
              <w:top w:w="100" w:type="dxa"/>
              <w:left w:w="100" w:type="dxa"/>
              <w:bottom w:w="100" w:type="dxa"/>
              <w:right w:w="100" w:type="dxa"/>
            </w:tcMar>
          </w:tcPr>
          <w:p w14:paraId="242F69BD"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49F84177" w14:textId="0E689D30" w:rsidR="00E70875" w:rsidRDefault="00C34DAB">
            <w:pPr>
              <w:widowControl w:val="0"/>
              <w:spacing w:line="240" w:lineRule="auto"/>
            </w:pPr>
            <w:r>
              <w:t>Triple P is meeting the need.</w:t>
            </w:r>
          </w:p>
        </w:tc>
      </w:tr>
      <w:tr w:rsidR="00E70875" w14:paraId="0D5ACF5D" w14:textId="77777777" w:rsidTr="0CF9F79F">
        <w:tc>
          <w:tcPr>
            <w:tcW w:w="2592" w:type="dxa"/>
            <w:shd w:val="clear" w:color="auto" w:fill="auto"/>
            <w:tcMar>
              <w:top w:w="100" w:type="dxa"/>
              <w:left w:w="100" w:type="dxa"/>
              <w:bottom w:w="100" w:type="dxa"/>
              <w:right w:w="100" w:type="dxa"/>
            </w:tcMar>
          </w:tcPr>
          <w:p w14:paraId="5D9B85C5" w14:textId="77777777" w:rsidR="00E70875" w:rsidRDefault="00A46BC3">
            <w:pPr>
              <w:widowControl w:val="0"/>
              <w:spacing w:line="240" w:lineRule="auto"/>
            </w:pPr>
            <w:r>
              <w:t>Functional Family Therapy (FFT)</w:t>
            </w:r>
          </w:p>
        </w:tc>
        <w:tc>
          <w:tcPr>
            <w:tcW w:w="2592" w:type="dxa"/>
            <w:shd w:val="clear" w:color="auto" w:fill="auto"/>
            <w:tcMar>
              <w:top w:w="100" w:type="dxa"/>
              <w:left w:w="100" w:type="dxa"/>
              <w:bottom w:w="100" w:type="dxa"/>
              <w:right w:w="100" w:type="dxa"/>
            </w:tcMar>
          </w:tcPr>
          <w:p w14:paraId="3267C7B6" w14:textId="1C906AC1" w:rsidR="00E70875" w:rsidRDefault="00E24680">
            <w:pPr>
              <w:widowControl w:val="0"/>
              <w:spacing w:line="240" w:lineRule="auto"/>
            </w:pPr>
            <w:r>
              <w:t>No</w:t>
            </w:r>
          </w:p>
        </w:tc>
        <w:tc>
          <w:tcPr>
            <w:tcW w:w="2592" w:type="dxa"/>
            <w:shd w:val="clear" w:color="auto" w:fill="auto"/>
            <w:tcMar>
              <w:top w:w="100" w:type="dxa"/>
              <w:left w:w="100" w:type="dxa"/>
              <w:bottom w:w="100" w:type="dxa"/>
              <w:right w:w="100" w:type="dxa"/>
            </w:tcMar>
          </w:tcPr>
          <w:p w14:paraId="52654F3B" w14:textId="0DB5D15F" w:rsidR="00E70875" w:rsidRDefault="00692C46">
            <w:pPr>
              <w:widowControl w:val="0"/>
              <w:spacing w:line="240" w:lineRule="auto"/>
            </w:pPr>
            <w:r>
              <w:t xml:space="preserve">No </w:t>
            </w:r>
            <w:proofErr w:type="gramStart"/>
            <w:r>
              <w:t>future plans</w:t>
            </w:r>
            <w:proofErr w:type="gramEnd"/>
            <w:r>
              <w:t xml:space="preserve"> because of cost of implementation.</w:t>
            </w:r>
          </w:p>
        </w:tc>
        <w:tc>
          <w:tcPr>
            <w:tcW w:w="2592" w:type="dxa"/>
            <w:shd w:val="clear" w:color="auto" w:fill="auto"/>
            <w:tcMar>
              <w:top w:w="100" w:type="dxa"/>
              <w:left w:w="100" w:type="dxa"/>
              <w:bottom w:w="100" w:type="dxa"/>
              <w:right w:w="100" w:type="dxa"/>
            </w:tcMar>
          </w:tcPr>
          <w:p w14:paraId="139D7A88"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1B725CB2" w14:textId="5E62F182" w:rsidR="00E70875" w:rsidRDefault="00C34DAB">
            <w:pPr>
              <w:widowControl w:val="0"/>
              <w:spacing w:line="240" w:lineRule="auto"/>
            </w:pPr>
            <w:r>
              <w:t>There is a need for more capacity for children and family services, but efforts should center on existing EBPs.</w:t>
            </w:r>
          </w:p>
        </w:tc>
      </w:tr>
      <w:tr w:rsidR="00E70875" w14:paraId="4BBF471E" w14:textId="77777777" w:rsidTr="0CF9F79F">
        <w:tc>
          <w:tcPr>
            <w:tcW w:w="2592" w:type="dxa"/>
            <w:shd w:val="clear" w:color="auto" w:fill="auto"/>
            <w:tcMar>
              <w:top w:w="100" w:type="dxa"/>
              <w:left w:w="100" w:type="dxa"/>
              <w:bottom w:w="100" w:type="dxa"/>
              <w:right w:w="100" w:type="dxa"/>
            </w:tcMar>
          </w:tcPr>
          <w:p w14:paraId="6904140D" w14:textId="77777777" w:rsidR="00E70875" w:rsidRDefault="00A46BC3">
            <w:pPr>
              <w:widowControl w:val="0"/>
              <w:spacing w:line="240" w:lineRule="auto"/>
            </w:pPr>
            <w:r>
              <w:t>Multisystemic Therapy (MST)</w:t>
            </w:r>
          </w:p>
        </w:tc>
        <w:tc>
          <w:tcPr>
            <w:tcW w:w="2592" w:type="dxa"/>
            <w:shd w:val="clear" w:color="auto" w:fill="auto"/>
            <w:tcMar>
              <w:top w:w="100" w:type="dxa"/>
              <w:left w:w="100" w:type="dxa"/>
              <w:bottom w:w="100" w:type="dxa"/>
              <w:right w:w="100" w:type="dxa"/>
            </w:tcMar>
          </w:tcPr>
          <w:p w14:paraId="5C82205F" w14:textId="7E9C4A18" w:rsidR="00E70875" w:rsidRDefault="00E24680">
            <w:pPr>
              <w:widowControl w:val="0"/>
              <w:spacing w:line="240" w:lineRule="auto"/>
            </w:pPr>
            <w:r>
              <w:t>No</w:t>
            </w:r>
          </w:p>
        </w:tc>
        <w:tc>
          <w:tcPr>
            <w:tcW w:w="2592" w:type="dxa"/>
            <w:shd w:val="clear" w:color="auto" w:fill="auto"/>
            <w:tcMar>
              <w:top w:w="100" w:type="dxa"/>
              <w:left w:w="100" w:type="dxa"/>
              <w:bottom w:w="100" w:type="dxa"/>
              <w:right w:w="100" w:type="dxa"/>
            </w:tcMar>
          </w:tcPr>
          <w:p w14:paraId="0720BAB3" w14:textId="50B89F2C" w:rsidR="00E70875" w:rsidRDefault="00692C46">
            <w:pPr>
              <w:widowControl w:val="0"/>
              <w:spacing w:line="240" w:lineRule="auto"/>
            </w:pPr>
            <w:r>
              <w:t xml:space="preserve">No </w:t>
            </w:r>
            <w:proofErr w:type="gramStart"/>
            <w:r>
              <w:t>future plans</w:t>
            </w:r>
            <w:proofErr w:type="gramEnd"/>
            <w:r>
              <w:t xml:space="preserve"> because of cost of implementation and workforce issues.</w:t>
            </w:r>
          </w:p>
        </w:tc>
        <w:tc>
          <w:tcPr>
            <w:tcW w:w="2592" w:type="dxa"/>
            <w:shd w:val="clear" w:color="auto" w:fill="auto"/>
            <w:tcMar>
              <w:top w:w="100" w:type="dxa"/>
              <w:left w:w="100" w:type="dxa"/>
              <w:bottom w:w="100" w:type="dxa"/>
              <w:right w:w="100" w:type="dxa"/>
            </w:tcMar>
          </w:tcPr>
          <w:p w14:paraId="0DA724DF"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603E2932" w14:textId="14D7F57A" w:rsidR="00E70875" w:rsidRDefault="00C34DAB">
            <w:pPr>
              <w:widowControl w:val="0"/>
              <w:spacing w:line="240" w:lineRule="auto"/>
            </w:pPr>
            <w:r>
              <w:t>There is a need for more capacity for children and family services, but efforts should center on existing EBPs.</w:t>
            </w:r>
          </w:p>
        </w:tc>
      </w:tr>
      <w:tr w:rsidR="00E70875" w14:paraId="58872232" w14:textId="77777777" w:rsidTr="0CF9F79F">
        <w:tc>
          <w:tcPr>
            <w:tcW w:w="2592" w:type="dxa"/>
            <w:shd w:val="clear" w:color="auto" w:fill="auto"/>
            <w:tcMar>
              <w:top w:w="100" w:type="dxa"/>
              <w:left w:w="100" w:type="dxa"/>
              <w:bottom w:w="100" w:type="dxa"/>
              <w:right w:w="100" w:type="dxa"/>
            </w:tcMar>
          </w:tcPr>
          <w:p w14:paraId="04182F95" w14:textId="77777777" w:rsidR="00E70875" w:rsidRDefault="00A46BC3">
            <w:pPr>
              <w:widowControl w:val="0"/>
              <w:spacing w:line="240" w:lineRule="auto"/>
            </w:pPr>
            <w:r>
              <w:t>Transition to Independence Process (TIP)</w:t>
            </w:r>
          </w:p>
        </w:tc>
        <w:tc>
          <w:tcPr>
            <w:tcW w:w="2592" w:type="dxa"/>
            <w:shd w:val="clear" w:color="auto" w:fill="auto"/>
            <w:tcMar>
              <w:top w:w="100" w:type="dxa"/>
              <w:left w:w="100" w:type="dxa"/>
              <w:bottom w:w="100" w:type="dxa"/>
              <w:right w:w="100" w:type="dxa"/>
            </w:tcMar>
          </w:tcPr>
          <w:p w14:paraId="2EE606E6" w14:textId="52FC51DE" w:rsidR="00E70875" w:rsidRDefault="00E24680">
            <w:pPr>
              <w:widowControl w:val="0"/>
              <w:spacing w:line="240" w:lineRule="auto"/>
            </w:pPr>
            <w:r>
              <w:t>Yes</w:t>
            </w:r>
          </w:p>
        </w:tc>
        <w:tc>
          <w:tcPr>
            <w:tcW w:w="2592" w:type="dxa"/>
            <w:shd w:val="clear" w:color="auto" w:fill="auto"/>
            <w:tcMar>
              <w:top w:w="100" w:type="dxa"/>
              <w:left w:w="100" w:type="dxa"/>
              <w:bottom w:w="100" w:type="dxa"/>
              <w:right w:w="100" w:type="dxa"/>
            </w:tcMar>
          </w:tcPr>
          <w:p w14:paraId="49A37FFE" w14:textId="14C85720" w:rsidR="00E70875" w:rsidRDefault="00E24680">
            <w:pPr>
              <w:widowControl w:val="0"/>
              <w:spacing w:line="240" w:lineRule="auto"/>
            </w:pPr>
            <w:r>
              <w:t>Transitional age youth and young adults</w:t>
            </w:r>
          </w:p>
        </w:tc>
        <w:tc>
          <w:tcPr>
            <w:tcW w:w="2592" w:type="dxa"/>
            <w:shd w:val="clear" w:color="auto" w:fill="auto"/>
            <w:tcMar>
              <w:top w:w="100" w:type="dxa"/>
              <w:left w:w="100" w:type="dxa"/>
              <w:bottom w:w="100" w:type="dxa"/>
              <w:right w:w="100" w:type="dxa"/>
            </w:tcMar>
          </w:tcPr>
          <w:p w14:paraId="20721655" w14:textId="4A59268A" w:rsidR="00E70875" w:rsidRDefault="00E24680">
            <w:pPr>
              <w:widowControl w:val="0"/>
              <w:spacing w:line="240" w:lineRule="auto"/>
            </w:pPr>
            <w:r>
              <w:t>Yes</w:t>
            </w:r>
            <w:r w:rsidR="00692C46">
              <w:t>, outside audits by STARS Academy prove fidelity.</w:t>
            </w:r>
          </w:p>
        </w:tc>
        <w:tc>
          <w:tcPr>
            <w:tcW w:w="2592" w:type="dxa"/>
            <w:shd w:val="clear" w:color="auto" w:fill="auto"/>
            <w:tcMar>
              <w:top w:w="100" w:type="dxa"/>
              <w:left w:w="100" w:type="dxa"/>
              <w:bottom w:w="100" w:type="dxa"/>
              <w:right w:w="100" w:type="dxa"/>
            </w:tcMar>
          </w:tcPr>
          <w:p w14:paraId="53CF734D" w14:textId="6BA6FE2D" w:rsidR="00E70875" w:rsidRDefault="00C34DAB">
            <w:pPr>
              <w:widowControl w:val="0"/>
              <w:spacing w:line="240" w:lineRule="auto"/>
            </w:pPr>
            <w:r>
              <w:t>Current services are appropriate based on needs assessment.</w:t>
            </w:r>
          </w:p>
        </w:tc>
      </w:tr>
      <w:tr w:rsidR="00E70875" w14:paraId="578CE4CB" w14:textId="77777777" w:rsidTr="0CF9F79F">
        <w:tc>
          <w:tcPr>
            <w:tcW w:w="2592" w:type="dxa"/>
            <w:shd w:val="clear" w:color="auto" w:fill="auto"/>
            <w:tcMar>
              <w:top w:w="100" w:type="dxa"/>
              <w:left w:w="100" w:type="dxa"/>
              <w:bottom w:w="100" w:type="dxa"/>
              <w:right w:w="100" w:type="dxa"/>
            </w:tcMar>
          </w:tcPr>
          <w:p w14:paraId="5337AE1B" w14:textId="495AEBC6" w:rsidR="00E70875" w:rsidRDefault="2C200A39">
            <w:pPr>
              <w:widowControl w:val="0"/>
              <w:spacing w:line="240" w:lineRule="auto"/>
            </w:pPr>
            <w:r>
              <w:t>Enrolled in</w:t>
            </w:r>
            <w:r w:rsidR="79F21AF9">
              <w:t>/</w:t>
            </w:r>
            <w:r w:rsidR="0F5598F6">
              <w:t xml:space="preserve"> </w:t>
            </w:r>
            <w:r w:rsidR="79F21AF9">
              <w:t>Provides</w:t>
            </w:r>
            <w:r>
              <w:t xml:space="preserve"> Child Mental Health Wraparound (CMHW) Services</w:t>
            </w:r>
          </w:p>
        </w:tc>
        <w:tc>
          <w:tcPr>
            <w:tcW w:w="2592" w:type="dxa"/>
            <w:shd w:val="clear" w:color="auto" w:fill="auto"/>
            <w:tcMar>
              <w:top w:w="100" w:type="dxa"/>
              <w:left w:w="100" w:type="dxa"/>
              <w:bottom w:w="100" w:type="dxa"/>
              <w:right w:w="100" w:type="dxa"/>
            </w:tcMar>
          </w:tcPr>
          <w:p w14:paraId="1A1F28C3" w14:textId="49DA04CA" w:rsidR="00E70875" w:rsidRDefault="00E24680">
            <w:pPr>
              <w:widowControl w:val="0"/>
              <w:spacing w:line="240" w:lineRule="auto"/>
            </w:pPr>
            <w:r>
              <w:t>Yes</w:t>
            </w:r>
          </w:p>
        </w:tc>
        <w:tc>
          <w:tcPr>
            <w:tcW w:w="2592" w:type="dxa"/>
            <w:shd w:val="clear" w:color="auto" w:fill="auto"/>
            <w:tcMar>
              <w:top w:w="100" w:type="dxa"/>
              <w:left w:w="100" w:type="dxa"/>
              <w:bottom w:w="100" w:type="dxa"/>
              <w:right w:w="100" w:type="dxa"/>
            </w:tcMar>
          </w:tcPr>
          <w:p w14:paraId="386B8A58" w14:textId="65A4F6ED" w:rsidR="00E70875" w:rsidRDefault="00692C46">
            <w:pPr>
              <w:widowControl w:val="0"/>
              <w:spacing w:line="240" w:lineRule="auto"/>
            </w:pPr>
            <w:r>
              <w:t>Youth and families who meet program criteria.</w:t>
            </w:r>
          </w:p>
        </w:tc>
        <w:tc>
          <w:tcPr>
            <w:tcW w:w="2592" w:type="dxa"/>
            <w:shd w:val="clear" w:color="auto" w:fill="auto"/>
            <w:tcMar>
              <w:top w:w="100" w:type="dxa"/>
              <w:left w:w="100" w:type="dxa"/>
              <w:bottom w:w="100" w:type="dxa"/>
              <w:right w:w="100" w:type="dxa"/>
            </w:tcMar>
          </w:tcPr>
          <w:p w14:paraId="10A73314" w14:textId="4F7AAABD" w:rsidR="00E70875" w:rsidRDefault="00692C46">
            <w:pPr>
              <w:widowControl w:val="0"/>
              <w:spacing w:line="240" w:lineRule="auto"/>
            </w:pPr>
            <w:r>
              <w:t>Yes, audited by the state.</w:t>
            </w:r>
          </w:p>
        </w:tc>
        <w:tc>
          <w:tcPr>
            <w:tcW w:w="2592" w:type="dxa"/>
            <w:shd w:val="clear" w:color="auto" w:fill="auto"/>
            <w:tcMar>
              <w:top w:w="100" w:type="dxa"/>
              <w:left w:w="100" w:type="dxa"/>
              <w:bottom w:w="100" w:type="dxa"/>
              <w:right w:w="100" w:type="dxa"/>
            </w:tcMar>
          </w:tcPr>
          <w:p w14:paraId="795F4953" w14:textId="6194DFD3" w:rsidR="00E70875" w:rsidRDefault="00C34DAB">
            <w:pPr>
              <w:widowControl w:val="0"/>
              <w:spacing w:line="240" w:lineRule="auto"/>
            </w:pPr>
            <w:r>
              <w:t>There is a need for more capacity for children and family services, staffing plan should prioritize this service.</w:t>
            </w:r>
          </w:p>
        </w:tc>
      </w:tr>
      <w:tr w:rsidR="00E70875" w14:paraId="0C1A91E3" w14:textId="77777777" w:rsidTr="0CF9F79F">
        <w:tc>
          <w:tcPr>
            <w:tcW w:w="2592" w:type="dxa"/>
            <w:shd w:val="clear" w:color="auto" w:fill="auto"/>
            <w:tcMar>
              <w:top w:w="100" w:type="dxa"/>
              <w:left w:w="100" w:type="dxa"/>
              <w:bottom w:w="100" w:type="dxa"/>
              <w:right w:w="100" w:type="dxa"/>
            </w:tcMar>
          </w:tcPr>
          <w:p w14:paraId="53323276" w14:textId="37C6BA07" w:rsidR="00E70875" w:rsidRDefault="2C200A39">
            <w:pPr>
              <w:widowControl w:val="0"/>
              <w:spacing w:line="240" w:lineRule="auto"/>
            </w:pPr>
            <w:r>
              <w:t>Enrolled in</w:t>
            </w:r>
            <w:r w:rsidR="094C18B0">
              <w:t>/</w:t>
            </w:r>
            <w:r w:rsidR="48ADCDE2">
              <w:t xml:space="preserve"> </w:t>
            </w:r>
            <w:r w:rsidR="094C18B0">
              <w:t>Provides</w:t>
            </w:r>
            <w:r>
              <w:t xml:space="preserve"> Children's Mental Health Initiative (CMHI)</w:t>
            </w:r>
          </w:p>
        </w:tc>
        <w:tc>
          <w:tcPr>
            <w:tcW w:w="2592" w:type="dxa"/>
            <w:shd w:val="clear" w:color="auto" w:fill="auto"/>
            <w:tcMar>
              <w:top w:w="100" w:type="dxa"/>
              <w:left w:w="100" w:type="dxa"/>
              <w:bottom w:w="100" w:type="dxa"/>
              <w:right w:w="100" w:type="dxa"/>
            </w:tcMar>
          </w:tcPr>
          <w:p w14:paraId="47C6B63A" w14:textId="6D63157E" w:rsidR="00E70875" w:rsidRDefault="00E24680">
            <w:pPr>
              <w:widowControl w:val="0"/>
              <w:spacing w:line="240" w:lineRule="auto"/>
            </w:pPr>
            <w:r>
              <w:t>Yes</w:t>
            </w:r>
          </w:p>
        </w:tc>
        <w:tc>
          <w:tcPr>
            <w:tcW w:w="2592" w:type="dxa"/>
            <w:shd w:val="clear" w:color="auto" w:fill="auto"/>
            <w:tcMar>
              <w:top w:w="100" w:type="dxa"/>
              <w:left w:w="100" w:type="dxa"/>
              <w:bottom w:w="100" w:type="dxa"/>
              <w:right w:w="100" w:type="dxa"/>
            </w:tcMar>
          </w:tcPr>
          <w:p w14:paraId="2D49B559" w14:textId="23D31A21" w:rsidR="00E70875" w:rsidRDefault="00692C46">
            <w:pPr>
              <w:widowControl w:val="0"/>
              <w:spacing w:line="240" w:lineRule="auto"/>
            </w:pPr>
            <w:r>
              <w:t>Youth and families who meet program criteria.</w:t>
            </w:r>
          </w:p>
        </w:tc>
        <w:tc>
          <w:tcPr>
            <w:tcW w:w="2592" w:type="dxa"/>
            <w:shd w:val="clear" w:color="auto" w:fill="auto"/>
            <w:tcMar>
              <w:top w:w="100" w:type="dxa"/>
              <w:left w:w="100" w:type="dxa"/>
              <w:bottom w:w="100" w:type="dxa"/>
              <w:right w:w="100" w:type="dxa"/>
            </w:tcMar>
          </w:tcPr>
          <w:p w14:paraId="7FBEEED8" w14:textId="3A815EF7" w:rsidR="00E70875" w:rsidRDefault="00692C46">
            <w:pPr>
              <w:widowControl w:val="0"/>
              <w:spacing w:line="240" w:lineRule="auto"/>
            </w:pPr>
            <w:r>
              <w:t>Yes, audited by the state.</w:t>
            </w:r>
          </w:p>
        </w:tc>
        <w:tc>
          <w:tcPr>
            <w:tcW w:w="2592" w:type="dxa"/>
            <w:shd w:val="clear" w:color="auto" w:fill="auto"/>
            <w:tcMar>
              <w:top w:w="100" w:type="dxa"/>
              <w:left w:w="100" w:type="dxa"/>
              <w:bottom w:w="100" w:type="dxa"/>
              <w:right w:w="100" w:type="dxa"/>
            </w:tcMar>
          </w:tcPr>
          <w:p w14:paraId="5ADDDAAA" w14:textId="275B8156" w:rsidR="00E70875" w:rsidRDefault="00C34DAB">
            <w:pPr>
              <w:widowControl w:val="0"/>
              <w:spacing w:line="240" w:lineRule="auto"/>
            </w:pPr>
            <w:r>
              <w:t>There is a need for more capacity for children and family services, staffing plan should prioritize this service.</w:t>
            </w:r>
          </w:p>
        </w:tc>
      </w:tr>
      <w:tr w:rsidR="00E70875" w14:paraId="180ACDB9" w14:textId="77777777" w:rsidTr="0CF9F79F">
        <w:tc>
          <w:tcPr>
            <w:tcW w:w="2592" w:type="dxa"/>
            <w:shd w:val="clear" w:color="auto" w:fill="auto"/>
            <w:tcMar>
              <w:top w:w="100" w:type="dxa"/>
              <w:left w:w="100" w:type="dxa"/>
              <w:bottom w:w="100" w:type="dxa"/>
              <w:right w:w="100" w:type="dxa"/>
            </w:tcMar>
          </w:tcPr>
          <w:p w14:paraId="725B7B0B" w14:textId="77777777" w:rsidR="00E70875" w:rsidRDefault="00A46BC3">
            <w:pPr>
              <w:widowControl w:val="0"/>
              <w:spacing w:line="240" w:lineRule="auto"/>
            </w:pPr>
            <w:r>
              <w:t>High Fidelity Wraparound</w:t>
            </w:r>
          </w:p>
        </w:tc>
        <w:tc>
          <w:tcPr>
            <w:tcW w:w="2592" w:type="dxa"/>
            <w:shd w:val="clear" w:color="auto" w:fill="auto"/>
            <w:tcMar>
              <w:top w:w="100" w:type="dxa"/>
              <w:left w:w="100" w:type="dxa"/>
              <w:bottom w:w="100" w:type="dxa"/>
              <w:right w:w="100" w:type="dxa"/>
            </w:tcMar>
          </w:tcPr>
          <w:p w14:paraId="3A8C3D12" w14:textId="65F97348" w:rsidR="00E70875" w:rsidRDefault="00E24680">
            <w:pPr>
              <w:widowControl w:val="0"/>
              <w:spacing w:line="240" w:lineRule="auto"/>
            </w:pPr>
            <w:r>
              <w:t>Yes</w:t>
            </w:r>
          </w:p>
        </w:tc>
        <w:tc>
          <w:tcPr>
            <w:tcW w:w="2592" w:type="dxa"/>
            <w:shd w:val="clear" w:color="auto" w:fill="auto"/>
            <w:tcMar>
              <w:top w:w="100" w:type="dxa"/>
              <w:left w:w="100" w:type="dxa"/>
              <w:bottom w:w="100" w:type="dxa"/>
              <w:right w:w="100" w:type="dxa"/>
            </w:tcMar>
          </w:tcPr>
          <w:p w14:paraId="310FC0EB" w14:textId="369A3E01" w:rsidR="00E70875" w:rsidRDefault="00692C46">
            <w:pPr>
              <w:widowControl w:val="0"/>
              <w:spacing w:line="240" w:lineRule="auto"/>
            </w:pPr>
            <w:r>
              <w:t>Youth and families who meet program criteria</w:t>
            </w:r>
          </w:p>
        </w:tc>
        <w:tc>
          <w:tcPr>
            <w:tcW w:w="2592" w:type="dxa"/>
            <w:shd w:val="clear" w:color="auto" w:fill="auto"/>
            <w:tcMar>
              <w:top w:w="100" w:type="dxa"/>
              <w:left w:w="100" w:type="dxa"/>
              <w:bottom w:w="100" w:type="dxa"/>
              <w:right w:w="100" w:type="dxa"/>
            </w:tcMar>
          </w:tcPr>
          <w:p w14:paraId="4468C7FE" w14:textId="26A9B4B9" w:rsidR="00E70875" w:rsidRDefault="00692C46">
            <w:pPr>
              <w:widowControl w:val="0"/>
              <w:spacing w:line="240" w:lineRule="auto"/>
            </w:pPr>
            <w:r>
              <w:t>Yes, audited by the state.</w:t>
            </w:r>
          </w:p>
        </w:tc>
        <w:tc>
          <w:tcPr>
            <w:tcW w:w="2592" w:type="dxa"/>
            <w:shd w:val="clear" w:color="auto" w:fill="auto"/>
            <w:tcMar>
              <w:top w:w="100" w:type="dxa"/>
              <w:left w:w="100" w:type="dxa"/>
              <w:bottom w:w="100" w:type="dxa"/>
              <w:right w:w="100" w:type="dxa"/>
            </w:tcMar>
          </w:tcPr>
          <w:p w14:paraId="02CD4633" w14:textId="7C7D985B" w:rsidR="00E70875" w:rsidRDefault="00C34DAB">
            <w:pPr>
              <w:widowControl w:val="0"/>
              <w:spacing w:line="240" w:lineRule="auto"/>
            </w:pPr>
            <w:r>
              <w:t>There is a need for more capacity for children and family services, staffing plan should prioritize this service.</w:t>
            </w:r>
          </w:p>
        </w:tc>
      </w:tr>
      <w:tr w:rsidR="00E70875" w14:paraId="6BCE14BC" w14:textId="77777777" w:rsidTr="0CF9F79F">
        <w:tc>
          <w:tcPr>
            <w:tcW w:w="2592" w:type="dxa"/>
            <w:shd w:val="clear" w:color="auto" w:fill="auto"/>
            <w:tcMar>
              <w:top w:w="100" w:type="dxa"/>
              <w:left w:w="100" w:type="dxa"/>
              <w:bottom w:w="100" w:type="dxa"/>
              <w:right w:w="100" w:type="dxa"/>
            </w:tcMar>
          </w:tcPr>
          <w:p w14:paraId="7182F8B7" w14:textId="77777777" w:rsidR="00E70875" w:rsidRDefault="00A46BC3">
            <w:pPr>
              <w:widowControl w:val="0"/>
              <w:spacing w:line="240" w:lineRule="auto"/>
            </w:pPr>
            <w:r>
              <w:t xml:space="preserve">Brief Strategic Family Therapy (BSFT) </w:t>
            </w:r>
          </w:p>
        </w:tc>
        <w:tc>
          <w:tcPr>
            <w:tcW w:w="2592" w:type="dxa"/>
            <w:shd w:val="clear" w:color="auto" w:fill="auto"/>
            <w:tcMar>
              <w:top w:w="100" w:type="dxa"/>
              <w:left w:w="100" w:type="dxa"/>
              <w:bottom w:w="100" w:type="dxa"/>
              <w:right w:w="100" w:type="dxa"/>
            </w:tcMar>
          </w:tcPr>
          <w:p w14:paraId="488C7266" w14:textId="010798E9" w:rsidR="00E70875" w:rsidRDefault="00E24680">
            <w:pPr>
              <w:widowControl w:val="0"/>
              <w:spacing w:line="240" w:lineRule="auto"/>
            </w:pPr>
            <w:r>
              <w:t>No</w:t>
            </w:r>
          </w:p>
        </w:tc>
        <w:tc>
          <w:tcPr>
            <w:tcW w:w="2592" w:type="dxa"/>
            <w:shd w:val="clear" w:color="auto" w:fill="auto"/>
            <w:tcMar>
              <w:top w:w="100" w:type="dxa"/>
              <w:left w:w="100" w:type="dxa"/>
              <w:bottom w:w="100" w:type="dxa"/>
              <w:right w:w="100" w:type="dxa"/>
            </w:tcMar>
          </w:tcPr>
          <w:p w14:paraId="4F0D9EE0" w14:textId="5B945DB1" w:rsidR="00E70875" w:rsidRDefault="00692C46">
            <w:pPr>
              <w:widowControl w:val="0"/>
              <w:spacing w:line="240" w:lineRule="auto"/>
            </w:pPr>
            <w:r>
              <w:t xml:space="preserve">No </w:t>
            </w:r>
            <w:proofErr w:type="gramStart"/>
            <w:r>
              <w:t>future plans</w:t>
            </w:r>
            <w:proofErr w:type="gramEnd"/>
            <w:r>
              <w:t xml:space="preserve"> because of c</w:t>
            </w:r>
            <w:r w:rsidR="00E24680">
              <w:t>osts</w:t>
            </w:r>
            <w:r>
              <w:t xml:space="preserve"> and limits of population focus.</w:t>
            </w:r>
          </w:p>
        </w:tc>
        <w:tc>
          <w:tcPr>
            <w:tcW w:w="2592" w:type="dxa"/>
            <w:shd w:val="clear" w:color="auto" w:fill="auto"/>
            <w:tcMar>
              <w:top w:w="100" w:type="dxa"/>
              <w:left w:w="100" w:type="dxa"/>
              <w:bottom w:w="100" w:type="dxa"/>
              <w:right w:w="100" w:type="dxa"/>
            </w:tcMar>
          </w:tcPr>
          <w:p w14:paraId="5894DFD3"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625B836F" w14:textId="5CC38600" w:rsidR="00E70875" w:rsidRDefault="00C34DAB">
            <w:pPr>
              <w:widowControl w:val="0"/>
              <w:spacing w:line="240" w:lineRule="auto"/>
            </w:pPr>
            <w:r>
              <w:t>May be needed, but other program capacity should be enhanced first.</w:t>
            </w:r>
          </w:p>
        </w:tc>
      </w:tr>
      <w:tr w:rsidR="00E70875" w14:paraId="2EAE81E8" w14:textId="77777777" w:rsidTr="0CF9F79F">
        <w:tc>
          <w:tcPr>
            <w:tcW w:w="2592" w:type="dxa"/>
            <w:shd w:val="clear" w:color="auto" w:fill="auto"/>
            <w:tcMar>
              <w:top w:w="100" w:type="dxa"/>
              <w:left w:w="100" w:type="dxa"/>
              <w:bottom w:w="100" w:type="dxa"/>
              <w:right w:w="100" w:type="dxa"/>
            </w:tcMar>
          </w:tcPr>
          <w:p w14:paraId="5BFE6136" w14:textId="77777777" w:rsidR="00E70875" w:rsidRDefault="00A46BC3">
            <w:pPr>
              <w:widowControl w:val="0"/>
              <w:spacing w:line="240" w:lineRule="auto"/>
            </w:pPr>
            <w:r>
              <w:t>Coordinated Specialty Care (CSC) for First Episode Psychosis (FEP)</w:t>
            </w:r>
          </w:p>
        </w:tc>
        <w:tc>
          <w:tcPr>
            <w:tcW w:w="2592" w:type="dxa"/>
            <w:shd w:val="clear" w:color="auto" w:fill="auto"/>
            <w:tcMar>
              <w:top w:w="100" w:type="dxa"/>
              <w:left w:w="100" w:type="dxa"/>
              <w:bottom w:w="100" w:type="dxa"/>
              <w:right w:w="100" w:type="dxa"/>
            </w:tcMar>
          </w:tcPr>
          <w:p w14:paraId="48E44AA1" w14:textId="049A0C83" w:rsidR="00E70875" w:rsidRDefault="00E24680">
            <w:pPr>
              <w:widowControl w:val="0"/>
              <w:spacing w:line="240" w:lineRule="auto"/>
            </w:pPr>
            <w:r>
              <w:t>Yes</w:t>
            </w:r>
          </w:p>
        </w:tc>
        <w:tc>
          <w:tcPr>
            <w:tcW w:w="2592" w:type="dxa"/>
            <w:shd w:val="clear" w:color="auto" w:fill="auto"/>
            <w:tcMar>
              <w:top w:w="100" w:type="dxa"/>
              <w:left w:w="100" w:type="dxa"/>
              <w:bottom w:w="100" w:type="dxa"/>
              <w:right w:w="100" w:type="dxa"/>
            </w:tcMar>
          </w:tcPr>
          <w:p w14:paraId="790FDF8C" w14:textId="7D6577DA" w:rsidR="00E70875" w:rsidRDefault="00692C46">
            <w:pPr>
              <w:widowControl w:val="0"/>
              <w:spacing w:line="240" w:lineRule="auto"/>
            </w:pPr>
            <w:r>
              <w:t>Those with First Episode Psychosis.</w:t>
            </w:r>
          </w:p>
        </w:tc>
        <w:tc>
          <w:tcPr>
            <w:tcW w:w="2592" w:type="dxa"/>
            <w:shd w:val="clear" w:color="auto" w:fill="auto"/>
            <w:tcMar>
              <w:top w:w="100" w:type="dxa"/>
              <w:left w:w="100" w:type="dxa"/>
              <w:bottom w:w="100" w:type="dxa"/>
              <w:right w:w="100" w:type="dxa"/>
            </w:tcMar>
          </w:tcPr>
          <w:p w14:paraId="70FFEEA0" w14:textId="10883D8D" w:rsidR="00E70875" w:rsidRDefault="00E24680">
            <w:pPr>
              <w:widowControl w:val="0"/>
              <w:spacing w:line="240" w:lineRule="auto"/>
            </w:pPr>
            <w:r>
              <w:t>Yes</w:t>
            </w:r>
            <w:r w:rsidR="00692C46">
              <w:t>, currently on a grant with outcome/fidelity requirements.</w:t>
            </w:r>
          </w:p>
        </w:tc>
        <w:tc>
          <w:tcPr>
            <w:tcW w:w="2592" w:type="dxa"/>
            <w:shd w:val="clear" w:color="auto" w:fill="auto"/>
            <w:tcMar>
              <w:top w:w="100" w:type="dxa"/>
              <w:left w:w="100" w:type="dxa"/>
              <w:bottom w:w="100" w:type="dxa"/>
              <w:right w:w="100" w:type="dxa"/>
            </w:tcMar>
          </w:tcPr>
          <w:p w14:paraId="25725834" w14:textId="3B63F500" w:rsidR="00E70875" w:rsidRDefault="00086964">
            <w:pPr>
              <w:widowControl w:val="0"/>
              <w:spacing w:line="240" w:lineRule="auto"/>
            </w:pPr>
            <w:r>
              <w:t>Prevalence rates suggest up to 6,000 in our service area might need</w:t>
            </w:r>
            <w:r w:rsidR="00566C3A">
              <w:t xml:space="preserve"> treatment for FEP or bipolar disorder.</w:t>
            </w:r>
          </w:p>
        </w:tc>
      </w:tr>
      <w:tr w:rsidR="00E70875" w14:paraId="6FAC9F27" w14:textId="77777777" w:rsidTr="0CF9F79F">
        <w:tc>
          <w:tcPr>
            <w:tcW w:w="2592" w:type="dxa"/>
            <w:shd w:val="clear" w:color="auto" w:fill="auto"/>
            <w:tcMar>
              <w:top w:w="100" w:type="dxa"/>
              <w:left w:w="100" w:type="dxa"/>
              <w:bottom w:w="100" w:type="dxa"/>
              <w:right w:w="100" w:type="dxa"/>
            </w:tcMar>
          </w:tcPr>
          <w:p w14:paraId="77BA71E7" w14:textId="567D9E7F" w:rsidR="00E70875" w:rsidRDefault="00A46BC3">
            <w:pPr>
              <w:widowControl w:val="0"/>
              <w:spacing w:line="240" w:lineRule="auto"/>
            </w:pPr>
            <w:r>
              <w:t>Seeking Safety</w:t>
            </w:r>
          </w:p>
        </w:tc>
        <w:tc>
          <w:tcPr>
            <w:tcW w:w="2592" w:type="dxa"/>
            <w:shd w:val="clear" w:color="auto" w:fill="auto"/>
            <w:tcMar>
              <w:top w:w="100" w:type="dxa"/>
              <w:left w:w="100" w:type="dxa"/>
              <w:bottom w:w="100" w:type="dxa"/>
              <w:right w:w="100" w:type="dxa"/>
            </w:tcMar>
          </w:tcPr>
          <w:p w14:paraId="46B095D7" w14:textId="14E357D1" w:rsidR="00E70875" w:rsidRDefault="00E24680">
            <w:pPr>
              <w:widowControl w:val="0"/>
              <w:spacing w:line="240" w:lineRule="auto"/>
            </w:pPr>
            <w:r>
              <w:t>Yes</w:t>
            </w:r>
          </w:p>
        </w:tc>
        <w:tc>
          <w:tcPr>
            <w:tcW w:w="2592" w:type="dxa"/>
            <w:shd w:val="clear" w:color="auto" w:fill="auto"/>
            <w:tcMar>
              <w:top w:w="100" w:type="dxa"/>
              <w:left w:w="100" w:type="dxa"/>
              <w:bottom w:w="100" w:type="dxa"/>
              <w:right w:w="100" w:type="dxa"/>
            </w:tcMar>
          </w:tcPr>
          <w:p w14:paraId="7F713ABC" w14:textId="4C23397D" w:rsidR="00E70875" w:rsidRDefault="00E24680">
            <w:pPr>
              <w:widowControl w:val="0"/>
              <w:spacing w:line="240" w:lineRule="auto"/>
            </w:pPr>
            <w:r>
              <w:t>BIPOC</w:t>
            </w:r>
            <w:r w:rsidR="00692C46">
              <w:t xml:space="preserve"> clients with trauma</w:t>
            </w:r>
            <w:r>
              <w:t>, S</w:t>
            </w:r>
            <w:r w:rsidR="00692C46">
              <w:t>UD clients</w:t>
            </w:r>
          </w:p>
        </w:tc>
        <w:tc>
          <w:tcPr>
            <w:tcW w:w="2592" w:type="dxa"/>
            <w:shd w:val="clear" w:color="auto" w:fill="auto"/>
            <w:tcMar>
              <w:top w:w="100" w:type="dxa"/>
              <w:left w:w="100" w:type="dxa"/>
              <w:bottom w:w="100" w:type="dxa"/>
              <w:right w:w="100" w:type="dxa"/>
            </w:tcMar>
          </w:tcPr>
          <w:p w14:paraId="35E73223" w14:textId="4777C89A" w:rsidR="00E70875" w:rsidRDefault="0A9F3B41">
            <w:pPr>
              <w:widowControl w:val="0"/>
              <w:spacing w:line="240" w:lineRule="auto"/>
            </w:pPr>
            <w:r>
              <w:t xml:space="preserve">Yes, </w:t>
            </w:r>
            <w:r w:rsidR="00692C46">
              <w:t>Manualized treatment</w:t>
            </w:r>
          </w:p>
        </w:tc>
        <w:tc>
          <w:tcPr>
            <w:tcW w:w="2592" w:type="dxa"/>
            <w:shd w:val="clear" w:color="auto" w:fill="auto"/>
            <w:tcMar>
              <w:top w:w="100" w:type="dxa"/>
              <w:left w:w="100" w:type="dxa"/>
              <w:bottom w:w="100" w:type="dxa"/>
              <w:right w:w="100" w:type="dxa"/>
            </w:tcMar>
          </w:tcPr>
          <w:p w14:paraId="017B3BAA" w14:textId="5B3B2F3F" w:rsidR="00E70875" w:rsidRDefault="00743DA5">
            <w:pPr>
              <w:widowControl w:val="0"/>
              <w:spacing w:line="240" w:lineRule="auto"/>
            </w:pPr>
            <w:r>
              <w:t>This meets a significant need for populations that often face disparities in access to services.</w:t>
            </w:r>
          </w:p>
        </w:tc>
      </w:tr>
      <w:tr w:rsidR="00E70875" w14:paraId="6DE669F9" w14:textId="77777777" w:rsidTr="0CF9F79F">
        <w:tc>
          <w:tcPr>
            <w:tcW w:w="2592" w:type="dxa"/>
            <w:shd w:val="clear" w:color="auto" w:fill="auto"/>
            <w:tcMar>
              <w:top w:w="100" w:type="dxa"/>
              <w:left w:w="100" w:type="dxa"/>
              <w:bottom w:w="100" w:type="dxa"/>
              <w:right w:w="100" w:type="dxa"/>
            </w:tcMar>
          </w:tcPr>
          <w:p w14:paraId="4C62966D" w14:textId="77777777" w:rsidR="00E70875" w:rsidRDefault="00A46BC3">
            <w:pPr>
              <w:widowControl w:val="0"/>
              <w:spacing w:line="240" w:lineRule="auto"/>
            </w:pPr>
            <w:r>
              <w:t>Parent Management Training</w:t>
            </w:r>
          </w:p>
        </w:tc>
        <w:tc>
          <w:tcPr>
            <w:tcW w:w="2592" w:type="dxa"/>
            <w:shd w:val="clear" w:color="auto" w:fill="auto"/>
            <w:tcMar>
              <w:top w:w="100" w:type="dxa"/>
              <w:left w:w="100" w:type="dxa"/>
              <w:bottom w:w="100" w:type="dxa"/>
              <w:right w:w="100" w:type="dxa"/>
            </w:tcMar>
          </w:tcPr>
          <w:p w14:paraId="7D31B154" w14:textId="26F6E476" w:rsidR="00E70875" w:rsidRDefault="00E24680">
            <w:pPr>
              <w:widowControl w:val="0"/>
              <w:spacing w:line="240" w:lineRule="auto"/>
            </w:pPr>
            <w:r>
              <w:t>No</w:t>
            </w:r>
          </w:p>
        </w:tc>
        <w:tc>
          <w:tcPr>
            <w:tcW w:w="2592" w:type="dxa"/>
            <w:shd w:val="clear" w:color="auto" w:fill="auto"/>
            <w:tcMar>
              <w:top w:w="100" w:type="dxa"/>
              <w:left w:w="100" w:type="dxa"/>
              <w:bottom w:w="100" w:type="dxa"/>
              <w:right w:w="100" w:type="dxa"/>
            </w:tcMar>
          </w:tcPr>
          <w:p w14:paraId="766CECA2" w14:textId="0A6FD539" w:rsidR="00E70875" w:rsidRDefault="00692C46">
            <w:pPr>
              <w:widowControl w:val="0"/>
              <w:spacing w:line="240" w:lineRule="auto"/>
            </w:pPr>
            <w:r>
              <w:t>Much of our service area is covered by the Triple P Parenting program which has a strong evidence base.  We also have robust Parent Cafes.</w:t>
            </w:r>
          </w:p>
        </w:tc>
        <w:tc>
          <w:tcPr>
            <w:tcW w:w="2592" w:type="dxa"/>
            <w:shd w:val="clear" w:color="auto" w:fill="auto"/>
            <w:tcMar>
              <w:top w:w="100" w:type="dxa"/>
              <w:left w:w="100" w:type="dxa"/>
              <w:bottom w:w="100" w:type="dxa"/>
              <w:right w:w="100" w:type="dxa"/>
            </w:tcMar>
          </w:tcPr>
          <w:p w14:paraId="4BBEEC46" w14:textId="77777777" w:rsidR="00E70875" w:rsidRDefault="00E70875">
            <w:pPr>
              <w:widowControl w:val="0"/>
              <w:spacing w:line="240" w:lineRule="auto"/>
            </w:pPr>
          </w:p>
        </w:tc>
        <w:tc>
          <w:tcPr>
            <w:tcW w:w="2592" w:type="dxa"/>
            <w:shd w:val="clear" w:color="auto" w:fill="auto"/>
            <w:tcMar>
              <w:top w:w="100" w:type="dxa"/>
              <w:left w:w="100" w:type="dxa"/>
              <w:bottom w:w="100" w:type="dxa"/>
              <w:right w:w="100" w:type="dxa"/>
            </w:tcMar>
          </w:tcPr>
          <w:p w14:paraId="767B2925" w14:textId="4D004694" w:rsidR="00E70875" w:rsidRDefault="00743DA5">
            <w:pPr>
              <w:widowControl w:val="0"/>
              <w:spacing w:line="240" w:lineRule="auto"/>
            </w:pPr>
            <w:r>
              <w:t>Triple P meets this need.</w:t>
            </w:r>
          </w:p>
        </w:tc>
      </w:tr>
      <w:tr w:rsidR="00E70875" w14:paraId="71C9A7CB" w14:textId="77777777" w:rsidTr="0CF9F79F">
        <w:tc>
          <w:tcPr>
            <w:tcW w:w="2592" w:type="dxa"/>
            <w:shd w:val="clear" w:color="auto" w:fill="auto"/>
            <w:tcMar>
              <w:top w:w="100" w:type="dxa"/>
              <w:left w:w="100" w:type="dxa"/>
              <w:bottom w:w="100" w:type="dxa"/>
              <w:right w:w="100" w:type="dxa"/>
            </w:tcMar>
          </w:tcPr>
          <w:p w14:paraId="3B7C6746" w14:textId="77777777" w:rsidR="00E70875" w:rsidRDefault="00A46BC3">
            <w:pPr>
              <w:widowControl w:val="0"/>
              <w:spacing w:line="240" w:lineRule="auto"/>
            </w:pPr>
            <w:r>
              <w:t>Long-acting injectable medications to treat both mental and substance use disorders</w:t>
            </w:r>
          </w:p>
        </w:tc>
        <w:tc>
          <w:tcPr>
            <w:tcW w:w="2592" w:type="dxa"/>
            <w:shd w:val="clear" w:color="auto" w:fill="auto"/>
            <w:tcMar>
              <w:top w:w="100" w:type="dxa"/>
              <w:left w:w="100" w:type="dxa"/>
              <w:bottom w:w="100" w:type="dxa"/>
              <w:right w:w="100" w:type="dxa"/>
            </w:tcMar>
          </w:tcPr>
          <w:p w14:paraId="2E92BEF9" w14:textId="12A7C0D9" w:rsidR="00E70875" w:rsidRDefault="00FE10A7">
            <w:pPr>
              <w:widowControl w:val="0"/>
              <w:spacing w:line="240" w:lineRule="auto"/>
            </w:pPr>
            <w:r>
              <w:t>Yes</w:t>
            </w:r>
          </w:p>
        </w:tc>
        <w:tc>
          <w:tcPr>
            <w:tcW w:w="2592" w:type="dxa"/>
            <w:shd w:val="clear" w:color="auto" w:fill="auto"/>
            <w:tcMar>
              <w:top w:w="100" w:type="dxa"/>
              <w:left w:w="100" w:type="dxa"/>
              <w:bottom w:w="100" w:type="dxa"/>
              <w:right w:w="100" w:type="dxa"/>
            </w:tcMar>
          </w:tcPr>
          <w:p w14:paraId="4EB5286E" w14:textId="0690EB69" w:rsidR="00E70875" w:rsidRDefault="00692C46">
            <w:pPr>
              <w:widowControl w:val="0"/>
              <w:spacing w:line="240" w:lineRule="auto"/>
            </w:pPr>
            <w:r>
              <w:t>Those with SMI for whom there are challenges with oral medication use.</w:t>
            </w:r>
          </w:p>
        </w:tc>
        <w:tc>
          <w:tcPr>
            <w:tcW w:w="2592" w:type="dxa"/>
            <w:shd w:val="clear" w:color="auto" w:fill="auto"/>
            <w:tcMar>
              <w:top w:w="100" w:type="dxa"/>
              <w:left w:w="100" w:type="dxa"/>
              <w:bottom w:w="100" w:type="dxa"/>
              <w:right w:w="100" w:type="dxa"/>
            </w:tcMar>
          </w:tcPr>
          <w:p w14:paraId="16DCD2DD" w14:textId="563FABE3" w:rsidR="00E70875" w:rsidRDefault="4EDA9CFE">
            <w:pPr>
              <w:widowControl w:val="0"/>
              <w:spacing w:line="240" w:lineRule="auto"/>
            </w:pPr>
            <w:r>
              <w:t xml:space="preserve">Yes, </w:t>
            </w:r>
            <w:proofErr w:type="gramStart"/>
            <w:r w:rsidR="00692C46">
              <w:t>According</w:t>
            </w:r>
            <w:proofErr w:type="gramEnd"/>
            <w:r w:rsidR="00692C46">
              <w:t xml:space="preserve"> to m</w:t>
            </w:r>
            <w:r w:rsidR="00FE10A7">
              <w:t>edical guidelines and ethics</w:t>
            </w:r>
            <w:r w:rsidR="00692C46">
              <w:t>.</w:t>
            </w:r>
          </w:p>
        </w:tc>
        <w:tc>
          <w:tcPr>
            <w:tcW w:w="2592" w:type="dxa"/>
            <w:shd w:val="clear" w:color="auto" w:fill="auto"/>
            <w:tcMar>
              <w:top w:w="100" w:type="dxa"/>
              <w:left w:w="100" w:type="dxa"/>
              <w:bottom w:w="100" w:type="dxa"/>
              <w:right w:w="100" w:type="dxa"/>
            </w:tcMar>
          </w:tcPr>
          <w:p w14:paraId="30922607" w14:textId="45FDAEF7" w:rsidR="00E70875" w:rsidRDefault="000D485B">
            <w:pPr>
              <w:widowControl w:val="0"/>
              <w:spacing w:line="240" w:lineRule="auto"/>
            </w:pPr>
            <w:r>
              <w:t>This service is meeting the need for MH and SUD services in the area.</w:t>
            </w:r>
          </w:p>
        </w:tc>
      </w:tr>
      <w:tr w:rsidR="00E70875" w14:paraId="41A2DA9B" w14:textId="77777777" w:rsidTr="0CF9F79F">
        <w:tc>
          <w:tcPr>
            <w:tcW w:w="2592" w:type="dxa"/>
            <w:shd w:val="clear" w:color="auto" w:fill="auto"/>
            <w:tcMar>
              <w:top w:w="100" w:type="dxa"/>
              <w:left w:w="100" w:type="dxa"/>
              <w:bottom w:w="100" w:type="dxa"/>
              <w:right w:w="100" w:type="dxa"/>
            </w:tcMar>
          </w:tcPr>
          <w:p w14:paraId="6036FB00" w14:textId="77777777" w:rsidR="00E70875" w:rsidRDefault="00A46BC3">
            <w:pPr>
              <w:widowControl w:val="0"/>
              <w:spacing w:line="240" w:lineRule="auto"/>
            </w:pPr>
            <w:r>
              <w:t>Effective but underutilized medications such as clozapine and FDA-approved medications for substance use disorders including smoking cessation</w:t>
            </w:r>
          </w:p>
        </w:tc>
        <w:tc>
          <w:tcPr>
            <w:tcW w:w="2592" w:type="dxa"/>
            <w:shd w:val="clear" w:color="auto" w:fill="auto"/>
            <w:tcMar>
              <w:top w:w="100" w:type="dxa"/>
              <w:left w:w="100" w:type="dxa"/>
              <w:bottom w:w="100" w:type="dxa"/>
              <w:right w:w="100" w:type="dxa"/>
            </w:tcMar>
          </w:tcPr>
          <w:p w14:paraId="38480A57" w14:textId="4C3B130E" w:rsidR="00E70875" w:rsidRDefault="00FE10A7">
            <w:pPr>
              <w:widowControl w:val="0"/>
              <w:spacing w:line="240" w:lineRule="auto"/>
            </w:pPr>
            <w:r>
              <w:t>Yes</w:t>
            </w:r>
          </w:p>
        </w:tc>
        <w:tc>
          <w:tcPr>
            <w:tcW w:w="2592" w:type="dxa"/>
            <w:shd w:val="clear" w:color="auto" w:fill="auto"/>
            <w:tcMar>
              <w:top w:w="100" w:type="dxa"/>
              <w:left w:w="100" w:type="dxa"/>
              <w:bottom w:w="100" w:type="dxa"/>
              <w:right w:w="100" w:type="dxa"/>
            </w:tcMar>
          </w:tcPr>
          <w:p w14:paraId="3EC16F31" w14:textId="231EE29D" w:rsidR="00E70875" w:rsidRDefault="00BA1386">
            <w:pPr>
              <w:widowControl w:val="0"/>
              <w:spacing w:line="240" w:lineRule="auto"/>
            </w:pPr>
            <w:r>
              <w:t>Adults with SMI, SUD</w:t>
            </w:r>
          </w:p>
        </w:tc>
        <w:tc>
          <w:tcPr>
            <w:tcW w:w="2592" w:type="dxa"/>
            <w:shd w:val="clear" w:color="auto" w:fill="auto"/>
            <w:tcMar>
              <w:top w:w="100" w:type="dxa"/>
              <w:left w:w="100" w:type="dxa"/>
              <w:bottom w:w="100" w:type="dxa"/>
              <w:right w:w="100" w:type="dxa"/>
            </w:tcMar>
          </w:tcPr>
          <w:p w14:paraId="1DD37E80" w14:textId="7D73911A" w:rsidR="00E70875" w:rsidRDefault="5AFFBE97">
            <w:pPr>
              <w:widowControl w:val="0"/>
              <w:spacing w:line="240" w:lineRule="auto"/>
            </w:pPr>
            <w:r>
              <w:t xml:space="preserve">Yes, </w:t>
            </w:r>
            <w:proofErr w:type="gramStart"/>
            <w:r w:rsidR="00BA1386">
              <w:t>Per</w:t>
            </w:r>
            <w:proofErr w:type="gramEnd"/>
            <w:r w:rsidR="00BA1386">
              <w:t xml:space="preserve"> medical guidelines and ethics utilizing labs, monitoring risk</w:t>
            </w:r>
          </w:p>
        </w:tc>
        <w:tc>
          <w:tcPr>
            <w:tcW w:w="2592" w:type="dxa"/>
            <w:shd w:val="clear" w:color="auto" w:fill="auto"/>
            <w:tcMar>
              <w:top w:w="100" w:type="dxa"/>
              <w:left w:w="100" w:type="dxa"/>
              <w:bottom w:w="100" w:type="dxa"/>
              <w:right w:w="100" w:type="dxa"/>
            </w:tcMar>
          </w:tcPr>
          <w:p w14:paraId="55A8A3DB" w14:textId="1004EFEA" w:rsidR="00E70875" w:rsidRDefault="000D485B">
            <w:pPr>
              <w:widowControl w:val="0"/>
              <w:spacing w:line="240" w:lineRule="auto"/>
            </w:pPr>
            <w:r>
              <w:t>This service is meeting the need for MH and SUD services in the area.</w:t>
            </w:r>
          </w:p>
        </w:tc>
      </w:tr>
    </w:tbl>
    <w:p w14:paraId="1FA9422E" w14:textId="2E971EF7" w:rsidR="00E70875" w:rsidRDefault="00E70875">
      <w:pPr>
        <w:rPr>
          <w:b/>
        </w:rPr>
      </w:pPr>
    </w:p>
    <w:p w14:paraId="3B5C9855" w14:textId="77777777" w:rsidR="00E70875" w:rsidRDefault="00E70875"/>
    <w:p w14:paraId="6A4CC281" w14:textId="77777777" w:rsidR="00E70875" w:rsidRDefault="00A46BC3">
      <w:r>
        <w:t>Are you currently utilizing any EBPs that are not listed above? If so, please list the EBP, which population you are using it for, whether you are implementing it with fidelity, and how its use was informed by your CNA.</w:t>
      </w:r>
    </w:p>
    <w:p w14:paraId="1DCEAF99" w14:textId="77777777" w:rsidR="00E70875" w:rsidRDefault="00E70875">
      <w:pPr>
        <w:spacing w:line="240" w:lineRule="auto"/>
        <w:rPr>
          <w:b/>
        </w:rPr>
      </w:pPr>
    </w:p>
    <w:p w14:paraId="5CC7C251" w14:textId="0517E441" w:rsidR="5449FA59" w:rsidRDefault="5449FA59" w:rsidP="5449FA59"/>
    <w:tbl>
      <w:tblPr>
        <w:tblW w:w="1296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2960"/>
      </w:tblGrid>
      <w:tr w:rsidR="00CA746C" w14:paraId="149743E4" w14:textId="77777777">
        <w:trPr>
          <w:trHeight w:val="300"/>
        </w:trPr>
        <w:tc>
          <w:tcPr>
            <w:tcW w:w="12960" w:type="dxa"/>
            <w:shd w:val="clear" w:color="auto" w:fill="FFFF99"/>
          </w:tcPr>
          <w:p w14:paraId="1E9FC7AA" w14:textId="4EC78F51" w:rsidR="00CA746C" w:rsidRDefault="008841D0" w:rsidP="5449FA59">
            <w:pPr>
              <w:widowControl w:val="0"/>
              <w:spacing w:line="240" w:lineRule="auto"/>
            </w:pPr>
            <w:r>
              <w:t xml:space="preserve">The following Table </w:t>
            </w:r>
            <w:r w:rsidR="00FA184A">
              <w:t>outlines the additional EBPs that Oaklawn is implementing to fidelity:</w:t>
            </w:r>
          </w:p>
          <w:p w14:paraId="09237091" w14:textId="77777777" w:rsidR="00FA184A" w:rsidRDefault="00FA184A" w:rsidP="5449FA59">
            <w:pPr>
              <w:widowControl w:val="0"/>
              <w:spacing w:line="240" w:lineRule="auto"/>
            </w:pPr>
          </w:p>
          <w:p w14:paraId="7C346FC3" w14:textId="0B2EFF41" w:rsidR="00FA184A" w:rsidRDefault="00FA184A" w:rsidP="5449FA59">
            <w:pPr>
              <w:widowControl w:val="0"/>
              <w:spacing w:line="240" w:lineRule="auto"/>
            </w:pPr>
            <w:r>
              <w:t>Table</w:t>
            </w:r>
            <w:proofErr w:type="gramStart"/>
            <w:r>
              <w:t>1.a.</w:t>
            </w:r>
            <w:proofErr w:type="gramEnd"/>
            <w:r>
              <w:t xml:space="preserve"> Additional EBPs</w:t>
            </w:r>
          </w:p>
          <w:tbl>
            <w:tblPr>
              <w:tblStyle w:val="TableGrid"/>
              <w:tblW w:w="0" w:type="auto"/>
              <w:tblLayout w:type="fixed"/>
              <w:tblLook w:val="04A0" w:firstRow="1" w:lastRow="0" w:firstColumn="1" w:lastColumn="0" w:noHBand="0" w:noVBand="1"/>
            </w:tblPr>
            <w:tblGrid>
              <w:gridCol w:w="2546"/>
              <w:gridCol w:w="2547"/>
              <w:gridCol w:w="2547"/>
              <w:gridCol w:w="2547"/>
              <w:gridCol w:w="2547"/>
            </w:tblGrid>
            <w:tr w:rsidR="00CA746C" w14:paraId="77D6C4EF" w14:textId="77777777" w:rsidTr="00CA746C">
              <w:tc>
                <w:tcPr>
                  <w:tcW w:w="2546" w:type="dxa"/>
                </w:tcPr>
                <w:p w14:paraId="4D58C09E" w14:textId="3C99177C" w:rsidR="00CA746C" w:rsidRDefault="00CA746C" w:rsidP="00CA746C">
                  <w:pPr>
                    <w:widowControl w:val="0"/>
                  </w:pPr>
                  <w:r>
                    <w:t>EMDR</w:t>
                  </w:r>
                </w:p>
              </w:tc>
              <w:tc>
                <w:tcPr>
                  <w:tcW w:w="2547" w:type="dxa"/>
                </w:tcPr>
                <w:p w14:paraId="60E23B8C" w14:textId="5826D367" w:rsidR="00CA746C" w:rsidRDefault="00CA746C" w:rsidP="00CA746C">
                  <w:pPr>
                    <w:widowControl w:val="0"/>
                  </w:pPr>
                  <w:r>
                    <w:t>Yes</w:t>
                  </w:r>
                </w:p>
              </w:tc>
              <w:tc>
                <w:tcPr>
                  <w:tcW w:w="2547" w:type="dxa"/>
                </w:tcPr>
                <w:p w14:paraId="62135501" w14:textId="6488EAB6" w:rsidR="00CA746C" w:rsidRDefault="00CA746C" w:rsidP="00CA746C">
                  <w:pPr>
                    <w:widowControl w:val="0"/>
                  </w:pPr>
                  <w:r>
                    <w:t>Adults and youth presenting with trauma</w:t>
                  </w:r>
                </w:p>
              </w:tc>
              <w:tc>
                <w:tcPr>
                  <w:tcW w:w="2547" w:type="dxa"/>
                </w:tcPr>
                <w:p w14:paraId="1AB0FDD4" w14:textId="73A12F37" w:rsidR="00CA746C" w:rsidRDefault="00CA746C" w:rsidP="00CA746C">
                  <w:pPr>
                    <w:widowControl w:val="0"/>
                  </w:pPr>
                  <w:r>
                    <w:t xml:space="preserve">Yes, we have therapists that are trained as EMDR therapists. </w:t>
                  </w:r>
                </w:p>
              </w:tc>
              <w:tc>
                <w:tcPr>
                  <w:tcW w:w="2547" w:type="dxa"/>
                </w:tcPr>
                <w:p w14:paraId="1306682A" w14:textId="099D4ECA" w:rsidR="00CA746C" w:rsidRDefault="00CA746C" w:rsidP="00CA746C">
                  <w:pPr>
                    <w:widowControl w:val="0"/>
                  </w:pPr>
                  <w:r>
                    <w:t>This service is meeting the need for MH and services in the area.</w:t>
                  </w:r>
                </w:p>
              </w:tc>
            </w:tr>
            <w:tr w:rsidR="00CA746C" w14:paraId="7440DBA2" w14:textId="77777777" w:rsidTr="00CA746C">
              <w:tc>
                <w:tcPr>
                  <w:tcW w:w="2546" w:type="dxa"/>
                </w:tcPr>
                <w:p w14:paraId="054DEF14" w14:textId="72E44DF5" w:rsidR="00CA746C" w:rsidRDefault="00CA746C" w:rsidP="00CA746C">
                  <w:pPr>
                    <w:widowControl w:val="0"/>
                  </w:pPr>
                  <w:r>
                    <w:t>MRT</w:t>
                  </w:r>
                </w:p>
              </w:tc>
              <w:tc>
                <w:tcPr>
                  <w:tcW w:w="2547" w:type="dxa"/>
                </w:tcPr>
                <w:p w14:paraId="19D97543" w14:textId="3B8FA125" w:rsidR="00CA746C" w:rsidRDefault="00CA746C" w:rsidP="00CA746C">
                  <w:pPr>
                    <w:widowControl w:val="0"/>
                  </w:pPr>
                  <w:r>
                    <w:t>Yes</w:t>
                  </w:r>
                </w:p>
              </w:tc>
              <w:tc>
                <w:tcPr>
                  <w:tcW w:w="2547" w:type="dxa"/>
                </w:tcPr>
                <w:p w14:paraId="46743826" w14:textId="1025ED13" w:rsidR="00CA746C" w:rsidRDefault="00CA746C" w:rsidP="00CA746C">
                  <w:pPr>
                    <w:widowControl w:val="0"/>
                  </w:pPr>
                  <w:r>
                    <w:t>Adults and youth with criminal justice involvement</w:t>
                  </w:r>
                </w:p>
              </w:tc>
              <w:tc>
                <w:tcPr>
                  <w:tcW w:w="2547" w:type="dxa"/>
                </w:tcPr>
                <w:p w14:paraId="739AD51B" w14:textId="1A04A335" w:rsidR="00CA746C" w:rsidRDefault="00CA746C" w:rsidP="00CA746C">
                  <w:pPr>
                    <w:widowControl w:val="0"/>
                  </w:pPr>
                  <w:r>
                    <w:t>Yes, fidelity checklist/ manual.</w:t>
                  </w:r>
                </w:p>
              </w:tc>
              <w:tc>
                <w:tcPr>
                  <w:tcW w:w="2547" w:type="dxa"/>
                </w:tcPr>
                <w:p w14:paraId="15EE5BB5" w14:textId="3EF5EFA9" w:rsidR="00CA746C" w:rsidRDefault="00CA746C" w:rsidP="00CA746C">
                  <w:pPr>
                    <w:widowControl w:val="0"/>
                  </w:pPr>
                  <w:r>
                    <w:t>This service is meeting the need for MH and SUD services in the area.</w:t>
                  </w:r>
                </w:p>
              </w:tc>
            </w:tr>
            <w:tr w:rsidR="00CA746C" w14:paraId="0C0C015C" w14:textId="77777777" w:rsidTr="00CA746C">
              <w:tc>
                <w:tcPr>
                  <w:tcW w:w="2546" w:type="dxa"/>
                </w:tcPr>
                <w:p w14:paraId="7736CE7C" w14:textId="7BF80434" w:rsidR="00CA746C" w:rsidRDefault="00CA746C" w:rsidP="00CA746C">
                  <w:pPr>
                    <w:widowControl w:val="0"/>
                  </w:pPr>
                  <w:r>
                    <w:t>Acceptance and Commitment Therapy</w:t>
                  </w:r>
                </w:p>
              </w:tc>
              <w:tc>
                <w:tcPr>
                  <w:tcW w:w="2547" w:type="dxa"/>
                </w:tcPr>
                <w:p w14:paraId="0C9C55F9" w14:textId="74C6289D" w:rsidR="00CA746C" w:rsidRDefault="00CA746C" w:rsidP="00CA746C">
                  <w:pPr>
                    <w:widowControl w:val="0"/>
                  </w:pPr>
                  <w:r>
                    <w:t>Yes</w:t>
                  </w:r>
                </w:p>
              </w:tc>
              <w:tc>
                <w:tcPr>
                  <w:tcW w:w="2547" w:type="dxa"/>
                </w:tcPr>
                <w:p w14:paraId="649AECB9" w14:textId="7110F443" w:rsidR="00CA746C" w:rsidRDefault="00CA746C" w:rsidP="00CA746C">
                  <w:pPr>
                    <w:widowControl w:val="0"/>
                  </w:pPr>
                  <w:r>
                    <w:t>Adults with social anxiety</w:t>
                  </w:r>
                </w:p>
              </w:tc>
              <w:tc>
                <w:tcPr>
                  <w:tcW w:w="2547" w:type="dxa"/>
                </w:tcPr>
                <w:p w14:paraId="2678690C" w14:textId="32779777" w:rsidR="00CA746C" w:rsidRDefault="00CA746C" w:rsidP="00CA746C">
                  <w:pPr>
                    <w:widowControl w:val="0"/>
                  </w:pPr>
                  <w:r>
                    <w:t>Yes, to fidelity through manualized treatment.</w:t>
                  </w:r>
                </w:p>
              </w:tc>
              <w:tc>
                <w:tcPr>
                  <w:tcW w:w="2547" w:type="dxa"/>
                </w:tcPr>
                <w:p w14:paraId="7462C427" w14:textId="30FA8414" w:rsidR="00CA746C" w:rsidRDefault="00CA746C" w:rsidP="00CA746C">
                  <w:pPr>
                    <w:widowControl w:val="0"/>
                  </w:pPr>
                  <w:r>
                    <w:t>This service is meeting the need for MH and SUD services in the area.</w:t>
                  </w:r>
                </w:p>
              </w:tc>
            </w:tr>
            <w:tr w:rsidR="00CA746C" w14:paraId="05C480B6" w14:textId="77777777" w:rsidTr="00CA746C">
              <w:tc>
                <w:tcPr>
                  <w:tcW w:w="2546" w:type="dxa"/>
                </w:tcPr>
                <w:p w14:paraId="439CDD32" w14:textId="15A9B08F" w:rsidR="00CA746C" w:rsidRDefault="00CA746C" w:rsidP="00CA746C">
                  <w:pPr>
                    <w:widowControl w:val="0"/>
                  </w:pPr>
                  <w:r>
                    <w:t>Beyond trauma</w:t>
                  </w:r>
                </w:p>
              </w:tc>
              <w:tc>
                <w:tcPr>
                  <w:tcW w:w="2547" w:type="dxa"/>
                </w:tcPr>
                <w:p w14:paraId="73DE9889" w14:textId="29E727C1" w:rsidR="00CA746C" w:rsidRDefault="00CA746C" w:rsidP="00CA746C">
                  <w:pPr>
                    <w:widowControl w:val="0"/>
                  </w:pPr>
                  <w:r>
                    <w:t>Yes</w:t>
                  </w:r>
                </w:p>
              </w:tc>
              <w:tc>
                <w:tcPr>
                  <w:tcW w:w="2547" w:type="dxa"/>
                </w:tcPr>
                <w:p w14:paraId="3D8EA3A6" w14:textId="23ECEDBC" w:rsidR="00CA746C" w:rsidRDefault="00CA746C" w:rsidP="00CA746C">
                  <w:pPr>
                    <w:widowControl w:val="0"/>
                  </w:pPr>
                  <w:r>
                    <w:t>Women with history of trauma</w:t>
                  </w:r>
                </w:p>
              </w:tc>
              <w:tc>
                <w:tcPr>
                  <w:tcW w:w="2547" w:type="dxa"/>
                </w:tcPr>
                <w:p w14:paraId="2428F617" w14:textId="5368F7DF" w:rsidR="00CA746C" w:rsidRDefault="00CA746C" w:rsidP="00CA746C">
                  <w:pPr>
                    <w:widowControl w:val="0"/>
                  </w:pPr>
                  <w:r>
                    <w:t>Yes, to fidelity through manualized treatment.</w:t>
                  </w:r>
                </w:p>
              </w:tc>
              <w:tc>
                <w:tcPr>
                  <w:tcW w:w="2547" w:type="dxa"/>
                </w:tcPr>
                <w:p w14:paraId="5275A194" w14:textId="7CFA1726" w:rsidR="00CA746C" w:rsidRDefault="00CA746C" w:rsidP="00CA746C">
                  <w:pPr>
                    <w:widowControl w:val="0"/>
                  </w:pPr>
                  <w:r>
                    <w:t>This service is meeting the need for MH and SUD services in the area.</w:t>
                  </w:r>
                </w:p>
              </w:tc>
            </w:tr>
            <w:tr w:rsidR="00CA746C" w14:paraId="5011E380" w14:textId="77777777" w:rsidTr="00CA746C">
              <w:tc>
                <w:tcPr>
                  <w:tcW w:w="2546" w:type="dxa"/>
                </w:tcPr>
                <w:p w14:paraId="5E8A86B4" w14:textId="215717A6" w:rsidR="00CA746C" w:rsidRDefault="00CA746C" w:rsidP="00CA746C">
                  <w:pPr>
                    <w:widowControl w:val="0"/>
                  </w:pPr>
                  <w:r>
                    <w:t>Harm Reduction</w:t>
                  </w:r>
                </w:p>
              </w:tc>
              <w:tc>
                <w:tcPr>
                  <w:tcW w:w="2547" w:type="dxa"/>
                </w:tcPr>
                <w:p w14:paraId="035E9743" w14:textId="2533051C" w:rsidR="00CA746C" w:rsidRDefault="00CA746C" w:rsidP="00CA746C">
                  <w:pPr>
                    <w:widowControl w:val="0"/>
                  </w:pPr>
                  <w:r>
                    <w:t>Yes</w:t>
                  </w:r>
                </w:p>
              </w:tc>
              <w:tc>
                <w:tcPr>
                  <w:tcW w:w="2547" w:type="dxa"/>
                </w:tcPr>
                <w:p w14:paraId="5EDDA015" w14:textId="3157D9CA" w:rsidR="00CA746C" w:rsidRDefault="00CA746C" w:rsidP="00CA746C">
                  <w:pPr>
                    <w:widowControl w:val="0"/>
                  </w:pPr>
                  <w:r>
                    <w:t>Adults in early stages of change, with significant destructive or addictive behaviors.</w:t>
                  </w:r>
                </w:p>
              </w:tc>
              <w:tc>
                <w:tcPr>
                  <w:tcW w:w="2547" w:type="dxa"/>
                </w:tcPr>
                <w:p w14:paraId="77532F0D" w14:textId="124AF353" w:rsidR="00CA746C" w:rsidRDefault="00CA746C" w:rsidP="00CA746C">
                  <w:pPr>
                    <w:widowControl w:val="0"/>
                  </w:pPr>
                  <w:r>
                    <w:t>Yes, utilizing the evidence supported framework in some key areas.</w:t>
                  </w:r>
                </w:p>
              </w:tc>
              <w:tc>
                <w:tcPr>
                  <w:tcW w:w="2547" w:type="dxa"/>
                </w:tcPr>
                <w:p w14:paraId="606581EE" w14:textId="77777777" w:rsidR="00CA746C" w:rsidRDefault="00CA746C" w:rsidP="00CA746C">
                  <w:pPr>
                    <w:widowControl w:val="0"/>
                  </w:pPr>
                  <w:r>
                    <w:t xml:space="preserve">This service </w:t>
                  </w:r>
                  <w:proofErr w:type="gramStart"/>
                  <w:r>
                    <w:t>is meeting</w:t>
                  </w:r>
                  <w:proofErr w:type="gramEnd"/>
                  <w:r>
                    <w:t xml:space="preserve"> the need for MH and SUD services in the area.</w:t>
                  </w:r>
                </w:p>
                <w:p w14:paraId="4D40F55E" w14:textId="77777777" w:rsidR="00CA746C" w:rsidRDefault="00CA746C" w:rsidP="00CA746C">
                  <w:pPr>
                    <w:widowControl w:val="0"/>
                  </w:pPr>
                </w:p>
              </w:tc>
            </w:tr>
            <w:tr w:rsidR="00CA746C" w14:paraId="563B0526" w14:textId="77777777" w:rsidTr="00CA746C">
              <w:tc>
                <w:tcPr>
                  <w:tcW w:w="2546" w:type="dxa"/>
                </w:tcPr>
                <w:p w14:paraId="595182DC" w14:textId="31366BF1" w:rsidR="00CA746C" w:rsidRDefault="00CA746C" w:rsidP="00CA746C">
                  <w:pPr>
                    <w:widowControl w:val="0"/>
                  </w:pPr>
                  <w:r>
                    <w:t>Brief Marijuana Treatment</w:t>
                  </w:r>
                </w:p>
              </w:tc>
              <w:tc>
                <w:tcPr>
                  <w:tcW w:w="2547" w:type="dxa"/>
                </w:tcPr>
                <w:p w14:paraId="27161833" w14:textId="0FD7C649" w:rsidR="00CA746C" w:rsidRDefault="00CA746C" w:rsidP="00CA746C">
                  <w:pPr>
                    <w:widowControl w:val="0"/>
                  </w:pPr>
                  <w:r>
                    <w:t>Yes</w:t>
                  </w:r>
                </w:p>
              </w:tc>
              <w:tc>
                <w:tcPr>
                  <w:tcW w:w="2547" w:type="dxa"/>
                </w:tcPr>
                <w:p w14:paraId="15AB340C" w14:textId="63DE87CE" w:rsidR="00CA746C" w:rsidRDefault="00CA746C" w:rsidP="00CA746C">
                  <w:pPr>
                    <w:widowControl w:val="0"/>
                  </w:pPr>
                  <w:r>
                    <w:t>Adults with marijuana use.</w:t>
                  </w:r>
                </w:p>
              </w:tc>
              <w:tc>
                <w:tcPr>
                  <w:tcW w:w="2547" w:type="dxa"/>
                </w:tcPr>
                <w:p w14:paraId="63F869D4" w14:textId="6B0CC6E5" w:rsidR="00CA746C" w:rsidRDefault="00CA746C" w:rsidP="00CA746C">
                  <w:pPr>
                    <w:widowControl w:val="0"/>
                  </w:pPr>
                  <w:r>
                    <w:t>Yes, per manualized treatment protocol.</w:t>
                  </w:r>
                </w:p>
              </w:tc>
              <w:tc>
                <w:tcPr>
                  <w:tcW w:w="2547" w:type="dxa"/>
                </w:tcPr>
                <w:p w14:paraId="64372FF5" w14:textId="77777777" w:rsidR="00CA746C" w:rsidRDefault="00CA746C" w:rsidP="00CA746C">
                  <w:pPr>
                    <w:widowControl w:val="0"/>
                  </w:pPr>
                  <w:r>
                    <w:t xml:space="preserve">This service </w:t>
                  </w:r>
                  <w:proofErr w:type="gramStart"/>
                  <w:r>
                    <w:t>is meeting</w:t>
                  </w:r>
                  <w:proofErr w:type="gramEnd"/>
                  <w:r>
                    <w:t xml:space="preserve"> the need for MH and SUD services in the area.</w:t>
                  </w:r>
                </w:p>
                <w:p w14:paraId="4C00D011" w14:textId="77777777" w:rsidR="00CA746C" w:rsidRDefault="00CA746C" w:rsidP="00CA746C">
                  <w:pPr>
                    <w:widowControl w:val="0"/>
                  </w:pPr>
                </w:p>
              </w:tc>
            </w:tr>
          </w:tbl>
          <w:p w14:paraId="1F5C0C50" w14:textId="77777777" w:rsidR="00CA746C" w:rsidRDefault="00CA746C" w:rsidP="5449FA59">
            <w:pPr>
              <w:widowControl w:val="0"/>
              <w:spacing w:line="240" w:lineRule="auto"/>
            </w:pPr>
          </w:p>
          <w:p w14:paraId="27D33F5B" w14:textId="77777777" w:rsidR="00CA746C" w:rsidRDefault="00CA746C" w:rsidP="5449FA59">
            <w:pPr>
              <w:widowControl w:val="0"/>
              <w:spacing w:line="240" w:lineRule="auto"/>
            </w:pPr>
          </w:p>
          <w:p w14:paraId="19E136E8" w14:textId="77777777" w:rsidR="00CA746C" w:rsidRDefault="00CA746C" w:rsidP="5449FA59">
            <w:pPr>
              <w:widowControl w:val="0"/>
              <w:spacing w:line="240" w:lineRule="auto"/>
            </w:pPr>
          </w:p>
          <w:p w14:paraId="6E1A127E" w14:textId="6F140039" w:rsidR="00CA746C" w:rsidRDefault="00CA746C" w:rsidP="5449FA59">
            <w:pPr>
              <w:widowControl w:val="0"/>
              <w:spacing w:line="240" w:lineRule="auto"/>
            </w:pPr>
          </w:p>
        </w:tc>
      </w:tr>
    </w:tbl>
    <w:p w14:paraId="0ACBF9C6" w14:textId="77777777" w:rsidR="00E70875" w:rsidRDefault="00E70875">
      <w:pPr>
        <w:spacing w:line="240" w:lineRule="auto"/>
      </w:pPr>
    </w:p>
    <w:p w14:paraId="4E39DB99" w14:textId="77777777" w:rsidR="00E70875" w:rsidRDefault="00E70875"/>
    <w:p w14:paraId="29C33C03" w14:textId="77777777" w:rsidR="005C757F" w:rsidRDefault="005C757F"/>
    <w:p w14:paraId="1CAA5F0A" w14:textId="77777777" w:rsidR="00E70875" w:rsidRDefault="00A46BC3">
      <w:pPr>
        <w:rPr>
          <w:b/>
          <w:sz w:val="28"/>
          <w:szCs w:val="28"/>
        </w:rPr>
      </w:pPr>
      <w:r>
        <w:br w:type="page"/>
      </w:r>
    </w:p>
    <w:p w14:paraId="4F0CD008" w14:textId="77777777" w:rsidR="00E70875" w:rsidRDefault="00A46BC3">
      <w:pPr>
        <w:rPr>
          <w:b/>
          <w:sz w:val="28"/>
          <w:szCs w:val="28"/>
        </w:rPr>
      </w:pPr>
      <w:r>
        <w:rPr>
          <w:b/>
          <w:sz w:val="28"/>
          <w:szCs w:val="28"/>
        </w:rPr>
        <w:t>Table 2: Assessments and Screeners</w:t>
      </w:r>
    </w:p>
    <w:p w14:paraId="3995B519" w14:textId="77777777" w:rsidR="00E70875" w:rsidRDefault="00E70875">
      <w:pPr>
        <w:rPr>
          <w:b/>
          <w:sz w:val="28"/>
          <w:szCs w:val="28"/>
        </w:rPr>
      </w:pPr>
    </w:p>
    <w:p w14:paraId="3F515307" w14:textId="77777777" w:rsidR="00E70875" w:rsidRDefault="00A46BC3">
      <w:r>
        <w:rPr>
          <w:b/>
        </w:rPr>
        <w:t>Instructions:</w:t>
      </w:r>
      <w:r>
        <w:t xml:space="preserve"> In the table below, please indicate which of the following assessments and screeners you currently utilize. The State will ultimately define a pre-approved list of assessment and screening tools that a CCBHC may use and is considering the following. For each assessment or screener, please indicate whether you are currently employing it and provide any additional commentary on its use. In the text box provided below Table 2, please list any assessments or screeners that you currently use that are not listed in the table below and provide the requested information.</w:t>
      </w:r>
    </w:p>
    <w:p w14:paraId="2DEB104E" w14:textId="77777777" w:rsidR="00E70875" w:rsidRDefault="00E70875"/>
    <w:tbl>
      <w:tblPr>
        <w:tblW w:w="1296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4321"/>
        <w:gridCol w:w="2844"/>
        <w:gridCol w:w="5795"/>
      </w:tblGrid>
      <w:tr w:rsidR="00E70875" w14:paraId="3F5D7919" w14:textId="77777777" w:rsidTr="564EF7B4">
        <w:trPr>
          <w:tblHeader/>
        </w:trPr>
        <w:tc>
          <w:tcPr>
            <w:tcW w:w="4320" w:type="dxa"/>
            <w:shd w:val="clear" w:color="auto" w:fill="D9D9D9" w:themeFill="background1" w:themeFillShade="D9"/>
            <w:tcMar>
              <w:top w:w="100" w:type="dxa"/>
              <w:left w:w="100" w:type="dxa"/>
              <w:bottom w:w="100" w:type="dxa"/>
              <w:right w:w="100" w:type="dxa"/>
            </w:tcMar>
          </w:tcPr>
          <w:p w14:paraId="2DDD553B" w14:textId="77777777" w:rsidR="00E70875" w:rsidRDefault="00A46BC3">
            <w:pPr>
              <w:widowControl w:val="0"/>
              <w:spacing w:line="240" w:lineRule="auto"/>
              <w:rPr>
                <w:b/>
              </w:rPr>
            </w:pPr>
            <w:r>
              <w:rPr>
                <w:b/>
              </w:rPr>
              <w:t>Assessment or Screener</w:t>
            </w:r>
          </w:p>
        </w:tc>
        <w:tc>
          <w:tcPr>
            <w:tcW w:w="2844" w:type="dxa"/>
            <w:shd w:val="clear" w:color="auto" w:fill="D9D9D9" w:themeFill="background1" w:themeFillShade="D9"/>
            <w:tcMar>
              <w:top w:w="100" w:type="dxa"/>
              <w:left w:w="100" w:type="dxa"/>
              <w:bottom w:w="100" w:type="dxa"/>
              <w:right w:w="100" w:type="dxa"/>
            </w:tcMar>
          </w:tcPr>
          <w:p w14:paraId="1F1B8A8F" w14:textId="77777777" w:rsidR="00E70875" w:rsidRDefault="00A46BC3">
            <w:pPr>
              <w:widowControl w:val="0"/>
              <w:spacing w:line="240" w:lineRule="auto"/>
              <w:rPr>
                <w:b/>
              </w:rPr>
            </w:pPr>
            <w:r>
              <w:rPr>
                <w:b/>
              </w:rPr>
              <w:t>Are you currently using this? (Yes/No)</w:t>
            </w:r>
          </w:p>
        </w:tc>
        <w:tc>
          <w:tcPr>
            <w:tcW w:w="5795" w:type="dxa"/>
            <w:shd w:val="clear" w:color="auto" w:fill="D9D9D9" w:themeFill="background1" w:themeFillShade="D9"/>
            <w:tcMar>
              <w:top w:w="100" w:type="dxa"/>
              <w:left w:w="100" w:type="dxa"/>
              <w:bottom w:w="100" w:type="dxa"/>
              <w:right w:w="100" w:type="dxa"/>
            </w:tcMar>
          </w:tcPr>
          <w:p w14:paraId="7E9F466B" w14:textId="77777777" w:rsidR="00E70875" w:rsidRDefault="00A46BC3">
            <w:pPr>
              <w:widowControl w:val="0"/>
              <w:spacing w:line="240" w:lineRule="auto"/>
              <w:rPr>
                <w:b/>
              </w:rPr>
            </w:pPr>
            <w:r>
              <w:rPr>
                <w:b/>
              </w:rPr>
              <w:t>Please share any additional thoughts.</w:t>
            </w:r>
          </w:p>
        </w:tc>
      </w:tr>
      <w:tr w:rsidR="00E70875" w14:paraId="64004164" w14:textId="77777777" w:rsidTr="564EF7B4">
        <w:tc>
          <w:tcPr>
            <w:tcW w:w="4320" w:type="dxa"/>
            <w:shd w:val="clear" w:color="auto" w:fill="auto"/>
            <w:tcMar>
              <w:top w:w="100" w:type="dxa"/>
              <w:left w:w="100" w:type="dxa"/>
              <w:bottom w:w="100" w:type="dxa"/>
              <w:right w:w="100" w:type="dxa"/>
            </w:tcMar>
          </w:tcPr>
          <w:p w14:paraId="7FFB823B" w14:textId="77777777" w:rsidR="00E70875" w:rsidRDefault="00A46BC3">
            <w:pPr>
              <w:widowControl w:val="0"/>
              <w:spacing w:line="240" w:lineRule="auto"/>
            </w:pPr>
            <w:r>
              <w:t xml:space="preserve">Level of Care Utilization System (LOCUS) </w:t>
            </w:r>
          </w:p>
        </w:tc>
        <w:tc>
          <w:tcPr>
            <w:tcW w:w="2844" w:type="dxa"/>
            <w:shd w:val="clear" w:color="auto" w:fill="auto"/>
            <w:tcMar>
              <w:top w:w="100" w:type="dxa"/>
              <w:left w:w="100" w:type="dxa"/>
              <w:bottom w:w="100" w:type="dxa"/>
              <w:right w:w="100" w:type="dxa"/>
            </w:tcMar>
          </w:tcPr>
          <w:p w14:paraId="6EBFFC94" w14:textId="611039A2" w:rsidR="00E70875" w:rsidRDefault="0023122A">
            <w:pPr>
              <w:widowControl w:val="0"/>
              <w:spacing w:line="240" w:lineRule="auto"/>
            </w:pPr>
            <w:r>
              <w:t>In process</w:t>
            </w:r>
            <w:r w:rsidR="7BD1250B">
              <w:t xml:space="preserve"> of purchas</w:t>
            </w:r>
            <w:r w:rsidR="6E127550">
              <w:t>ing</w:t>
            </w:r>
            <w:r w:rsidR="7BD1250B">
              <w:t xml:space="preserve"> and training</w:t>
            </w:r>
          </w:p>
        </w:tc>
        <w:tc>
          <w:tcPr>
            <w:tcW w:w="5795" w:type="dxa"/>
            <w:shd w:val="clear" w:color="auto" w:fill="auto"/>
            <w:tcMar>
              <w:top w:w="100" w:type="dxa"/>
              <w:left w:w="100" w:type="dxa"/>
              <w:bottom w:w="100" w:type="dxa"/>
              <w:right w:w="100" w:type="dxa"/>
            </w:tcMar>
          </w:tcPr>
          <w:p w14:paraId="5649B060" w14:textId="78541D7B" w:rsidR="00E70875" w:rsidRDefault="6C5340B0">
            <w:pPr>
              <w:widowControl w:val="0"/>
              <w:spacing w:line="240" w:lineRule="auto"/>
            </w:pPr>
            <w:r>
              <w:t>Have signed the agreements, finalizing implementation</w:t>
            </w:r>
          </w:p>
        </w:tc>
      </w:tr>
      <w:tr w:rsidR="00E70875" w14:paraId="164182D1" w14:textId="77777777" w:rsidTr="564EF7B4">
        <w:tc>
          <w:tcPr>
            <w:tcW w:w="4320" w:type="dxa"/>
            <w:shd w:val="clear" w:color="auto" w:fill="auto"/>
            <w:tcMar>
              <w:top w:w="100" w:type="dxa"/>
              <w:left w:w="100" w:type="dxa"/>
              <w:bottom w:w="100" w:type="dxa"/>
              <w:right w:w="100" w:type="dxa"/>
            </w:tcMar>
          </w:tcPr>
          <w:p w14:paraId="78D99675" w14:textId="77777777" w:rsidR="00E70875" w:rsidRDefault="00A46BC3">
            <w:pPr>
              <w:widowControl w:val="0"/>
              <w:spacing w:line="240" w:lineRule="auto"/>
            </w:pPr>
            <w:r>
              <w:t>Child and Adolescent Level of Care Utilization System (CALOCUS)</w:t>
            </w:r>
          </w:p>
        </w:tc>
        <w:tc>
          <w:tcPr>
            <w:tcW w:w="2844" w:type="dxa"/>
            <w:shd w:val="clear" w:color="auto" w:fill="auto"/>
            <w:tcMar>
              <w:top w:w="100" w:type="dxa"/>
              <w:left w:w="100" w:type="dxa"/>
              <w:bottom w:w="100" w:type="dxa"/>
              <w:right w:w="100" w:type="dxa"/>
            </w:tcMar>
          </w:tcPr>
          <w:p w14:paraId="4E6DED61" w14:textId="390E0C15" w:rsidR="00E70875" w:rsidRDefault="0023122A">
            <w:pPr>
              <w:widowControl w:val="0"/>
              <w:spacing w:line="240" w:lineRule="auto"/>
            </w:pPr>
            <w:r>
              <w:t>In process</w:t>
            </w:r>
            <w:r w:rsidR="7BD1250B">
              <w:t xml:space="preserve"> of purchas</w:t>
            </w:r>
            <w:r w:rsidR="2AA3024E">
              <w:t>ing</w:t>
            </w:r>
            <w:r w:rsidR="7BD1250B">
              <w:t xml:space="preserve"> and training</w:t>
            </w:r>
          </w:p>
        </w:tc>
        <w:tc>
          <w:tcPr>
            <w:tcW w:w="5795" w:type="dxa"/>
            <w:shd w:val="clear" w:color="auto" w:fill="auto"/>
            <w:tcMar>
              <w:top w:w="100" w:type="dxa"/>
              <w:left w:w="100" w:type="dxa"/>
              <w:bottom w:w="100" w:type="dxa"/>
              <w:right w:w="100" w:type="dxa"/>
            </w:tcMar>
          </w:tcPr>
          <w:p w14:paraId="6A388B36" w14:textId="14601AC7" w:rsidR="00E70875" w:rsidRDefault="756A8EA7">
            <w:pPr>
              <w:widowControl w:val="0"/>
              <w:spacing w:line="240" w:lineRule="auto"/>
            </w:pPr>
            <w:r>
              <w:t>Have signed the agreements, finalizing implementation</w:t>
            </w:r>
          </w:p>
        </w:tc>
      </w:tr>
      <w:tr w:rsidR="00E70875" w14:paraId="390E4E9F" w14:textId="77777777" w:rsidTr="564EF7B4">
        <w:tc>
          <w:tcPr>
            <w:tcW w:w="4320" w:type="dxa"/>
            <w:shd w:val="clear" w:color="auto" w:fill="auto"/>
            <w:tcMar>
              <w:top w:w="100" w:type="dxa"/>
              <w:left w:w="100" w:type="dxa"/>
              <w:bottom w:w="100" w:type="dxa"/>
              <w:right w:w="100" w:type="dxa"/>
            </w:tcMar>
          </w:tcPr>
          <w:p w14:paraId="6A444A7D" w14:textId="77777777" w:rsidR="00E70875" w:rsidRDefault="00A46BC3">
            <w:pPr>
              <w:widowControl w:val="0"/>
              <w:spacing w:line="240" w:lineRule="auto"/>
            </w:pPr>
            <w:r>
              <w:t xml:space="preserve">Weight Assessment and Counseling for Nutrition and Physical Activity for Children/Adolescents (WCC-CH) </w:t>
            </w:r>
          </w:p>
        </w:tc>
        <w:tc>
          <w:tcPr>
            <w:tcW w:w="2844" w:type="dxa"/>
            <w:shd w:val="clear" w:color="auto" w:fill="auto"/>
            <w:tcMar>
              <w:top w:w="100" w:type="dxa"/>
              <w:left w:w="100" w:type="dxa"/>
              <w:bottom w:w="100" w:type="dxa"/>
              <w:right w:w="100" w:type="dxa"/>
            </w:tcMar>
          </w:tcPr>
          <w:p w14:paraId="58EA90F3" w14:textId="1239350E" w:rsidR="00E70875" w:rsidRPr="005913C7" w:rsidRDefault="005913C7">
            <w:pPr>
              <w:widowControl w:val="0"/>
              <w:spacing w:line="240" w:lineRule="auto"/>
            </w:pPr>
            <w:r>
              <w:t>No</w:t>
            </w:r>
          </w:p>
        </w:tc>
        <w:tc>
          <w:tcPr>
            <w:tcW w:w="5795" w:type="dxa"/>
            <w:shd w:val="clear" w:color="auto" w:fill="auto"/>
            <w:tcMar>
              <w:top w:w="100" w:type="dxa"/>
              <w:left w:w="100" w:type="dxa"/>
              <w:bottom w:w="100" w:type="dxa"/>
              <w:right w:w="100" w:type="dxa"/>
            </w:tcMar>
          </w:tcPr>
          <w:p w14:paraId="39C79790" w14:textId="16D47F05" w:rsidR="00E70875" w:rsidRPr="005913C7" w:rsidRDefault="005913C7">
            <w:pPr>
              <w:widowControl w:val="0"/>
              <w:spacing w:line="240" w:lineRule="auto"/>
            </w:pPr>
            <w:r w:rsidRPr="005913C7">
              <w:t xml:space="preserve">we obtain weight at every OP </w:t>
            </w:r>
            <w:r w:rsidR="0025489F">
              <w:t xml:space="preserve">medical </w:t>
            </w:r>
            <w:r w:rsidRPr="005913C7">
              <w:t>encounter</w:t>
            </w:r>
            <w:r w:rsidR="0025489F">
              <w:t xml:space="preserve"> and nutrition counseling as indicated</w:t>
            </w:r>
            <w:r w:rsidRPr="005913C7">
              <w:t xml:space="preserve"> but no screening</w:t>
            </w:r>
          </w:p>
        </w:tc>
      </w:tr>
      <w:tr w:rsidR="00E70875" w14:paraId="38AFE24B" w14:textId="77777777" w:rsidTr="564EF7B4">
        <w:tc>
          <w:tcPr>
            <w:tcW w:w="4320" w:type="dxa"/>
            <w:shd w:val="clear" w:color="auto" w:fill="auto"/>
            <w:tcMar>
              <w:top w:w="100" w:type="dxa"/>
              <w:left w:w="100" w:type="dxa"/>
              <w:bottom w:w="100" w:type="dxa"/>
              <w:right w:w="100" w:type="dxa"/>
            </w:tcMar>
          </w:tcPr>
          <w:p w14:paraId="74EB0565" w14:textId="77777777" w:rsidR="00E70875" w:rsidRDefault="00A46BC3">
            <w:pPr>
              <w:widowControl w:val="0"/>
              <w:spacing w:line="240" w:lineRule="auto"/>
            </w:pPr>
            <w:r>
              <w:t xml:space="preserve">Metabolic Monitoring for Children and Adolescents on Antipsychotics (APM-CH) </w:t>
            </w:r>
          </w:p>
        </w:tc>
        <w:tc>
          <w:tcPr>
            <w:tcW w:w="2844" w:type="dxa"/>
            <w:shd w:val="clear" w:color="auto" w:fill="auto"/>
            <w:tcMar>
              <w:top w:w="100" w:type="dxa"/>
              <w:left w:w="100" w:type="dxa"/>
              <w:bottom w:w="100" w:type="dxa"/>
              <w:right w:w="100" w:type="dxa"/>
            </w:tcMar>
          </w:tcPr>
          <w:p w14:paraId="773AF983" w14:textId="2A9E94A1" w:rsidR="00E70875" w:rsidRPr="005913C7" w:rsidRDefault="4316985A" w:rsidP="564EF7B4">
            <w:pPr>
              <w:widowControl w:val="0"/>
              <w:spacing w:line="240" w:lineRule="auto"/>
            </w:pPr>
            <w:r>
              <w:t>Yes</w:t>
            </w:r>
          </w:p>
        </w:tc>
        <w:tc>
          <w:tcPr>
            <w:tcW w:w="5795" w:type="dxa"/>
            <w:shd w:val="clear" w:color="auto" w:fill="auto"/>
            <w:tcMar>
              <w:top w:w="100" w:type="dxa"/>
              <w:left w:w="100" w:type="dxa"/>
              <w:bottom w:w="100" w:type="dxa"/>
              <w:right w:w="100" w:type="dxa"/>
            </w:tcMar>
          </w:tcPr>
          <w:p w14:paraId="2C830051" w14:textId="434FA9C3" w:rsidR="00E70875" w:rsidRPr="005913C7" w:rsidRDefault="4316985A" w:rsidP="564EF7B4">
            <w:pPr>
              <w:widowControl w:val="0"/>
              <w:spacing w:line="240" w:lineRule="auto"/>
            </w:pPr>
            <w:r>
              <w:t>We order labs and monitor</w:t>
            </w:r>
          </w:p>
        </w:tc>
      </w:tr>
      <w:tr w:rsidR="00E70875" w14:paraId="0F399261" w14:textId="77777777" w:rsidTr="564EF7B4">
        <w:tc>
          <w:tcPr>
            <w:tcW w:w="4320" w:type="dxa"/>
            <w:shd w:val="clear" w:color="auto" w:fill="auto"/>
            <w:tcMar>
              <w:top w:w="100" w:type="dxa"/>
              <w:left w:w="100" w:type="dxa"/>
              <w:bottom w:w="100" w:type="dxa"/>
              <w:right w:w="100" w:type="dxa"/>
            </w:tcMar>
          </w:tcPr>
          <w:p w14:paraId="4E8919EF" w14:textId="77777777" w:rsidR="00E70875" w:rsidRDefault="00A46BC3">
            <w:pPr>
              <w:widowControl w:val="0"/>
              <w:spacing w:line="240" w:lineRule="auto"/>
            </w:pPr>
            <w:r>
              <w:t xml:space="preserve">Depression Screening and Follow-Up for Adolescent and Adults (DSF-E) </w:t>
            </w:r>
          </w:p>
        </w:tc>
        <w:tc>
          <w:tcPr>
            <w:tcW w:w="2844" w:type="dxa"/>
            <w:shd w:val="clear" w:color="auto" w:fill="auto"/>
            <w:tcMar>
              <w:top w:w="100" w:type="dxa"/>
              <w:left w:w="100" w:type="dxa"/>
              <w:bottom w:w="100" w:type="dxa"/>
              <w:right w:w="100" w:type="dxa"/>
            </w:tcMar>
          </w:tcPr>
          <w:p w14:paraId="7CB4B29F" w14:textId="3EBD2509" w:rsidR="00E70875" w:rsidRDefault="0025489F">
            <w:pPr>
              <w:widowControl w:val="0"/>
              <w:spacing w:line="240" w:lineRule="auto"/>
            </w:pPr>
            <w:r>
              <w:t>No</w:t>
            </w:r>
          </w:p>
        </w:tc>
        <w:tc>
          <w:tcPr>
            <w:tcW w:w="5795" w:type="dxa"/>
            <w:shd w:val="clear" w:color="auto" w:fill="auto"/>
            <w:tcMar>
              <w:top w:w="100" w:type="dxa"/>
              <w:left w:w="100" w:type="dxa"/>
              <w:bottom w:w="100" w:type="dxa"/>
              <w:right w:w="100" w:type="dxa"/>
            </w:tcMar>
          </w:tcPr>
          <w:p w14:paraId="3B3584EF" w14:textId="3918FBF7" w:rsidR="00E70875" w:rsidRDefault="00E70875">
            <w:pPr>
              <w:widowControl w:val="0"/>
              <w:spacing w:line="240" w:lineRule="auto"/>
            </w:pPr>
          </w:p>
        </w:tc>
      </w:tr>
      <w:tr w:rsidR="00E70875" w14:paraId="186B44F9" w14:textId="77777777" w:rsidTr="564EF7B4">
        <w:tc>
          <w:tcPr>
            <w:tcW w:w="4320" w:type="dxa"/>
            <w:shd w:val="clear" w:color="auto" w:fill="auto"/>
            <w:tcMar>
              <w:top w:w="100" w:type="dxa"/>
              <w:left w:w="100" w:type="dxa"/>
              <w:bottom w:w="100" w:type="dxa"/>
              <w:right w:w="100" w:type="dxa"/>
            </w:tcMar>
          </w:tcPr>
          <w:p w14:paraId="2EB146A4" w14:textId="77777777" w:rsidR="00E70875" w:rsidRDefault="00A46BC3">
            <w:pPr>
              <w:widowControl w:val="0"/>
              <w:spacing w:line="240" w:lineRule="auto"/>
            </w:pPr>
            <w:r>
              <w:t xml:space="preserve">Utilization of the PHQ-9 to Monitor Depression Symptoms for Adolescents and Adults (DMS-E) </w:t>
            </w:r>
          </w:p>
        </w:tc>
        <w:tc>
          <w:tcPr>
            <w:tcW w:w="2844" w:type="dxa"/>
            <w:shd w:val="clear" w:color="auto" w:fill="auto"/>
            <w:tcMar>
              <w:top w:w="100" w:type="dxa"/>
              <w:left w:w="100" w:type="dxa"/>
              <w:bottom w:w="100" w:type="dxa"/>
              <w:right w:w="100" w:type="dxa"/>
            </w:tcMar>
          </w:tcPr>
          <w:p w14:paraId="61EFCC48" w14:textId="0AF93B7F" w:rsidR="00E70875" w:rsidRDefault="0023122A">
            <w:pPr>
              <w:widowControl w:val="0"/>
              <w:spacing w:line="240" w:lineRule="auto"/>
            </w:pPr>
            <w:r>
              <w:t>Yes</w:t>
            </w:r>
          </w:p>
        </w:tc>
        <w:tc>
          <w:tcPr>
            <w:tcW w:w="5795" w:type="dxa"/>
            <w:shd w:val="clear" w:color="auto" w:fill="auto"/>
            <w:tcMar>
              <w:top w:w="100" w:type="dxa"/>
              <w:left w:w="100" w:type="dxa"/>
              <w:bottom w:w="100" w:type="dxa"/>
              <w:right w:w="100" w:type="dxa"/>
            </w:tcMar>
          </w:tcPr>
          <w:p w14:paraId="477CC3AB" w14:textId="77777777" w:rsidR="00E70875" w:rsidRDefault="00E70875">
            <w:pPr>
              <w:widowControl w:val="0"/>
              <w:spacing w:line="240" w:lineRule="auto"/>
            </w:pPr>
          </w:p>
        </w:tc>
      </w:tr>
      <w:tr w:rsidR="00E70875" w14:paraId="0B4E9F7C" w14:textId="77777777" w:rsidTr="564EF7B4">
        <w:tc>
          <w:tcPr>
            <w:tcW w:w="4320" w:type="dxa"/>
            <w:shd w:val="clear" w:color="auto" w:fill="auto"/>
            <w:tcMar>
              <w:top w:w="100" w:type="dxa"/>
              <w:left w:w="100" w:type="dxa"/>
              <w:bottom w:w="100" w:type="dxa"/>
              <w:right w:w="100" w:type="dxa"/>
            </w:tcMar>
          </w:tcPr>
          <w:p w14:paraId="0574BFB8" w14:textId="77777777" w:rsidR="00E70875" w:rsidRDefault="00A46BC3">
            <w:pPr>
              <w:widowControl w:val="0"/>
              <w:spacing w:line="240" w:lineRule="auto"/>
            </w:pPr>
            <w:r>
              <w:t xml:space="preserve">Ages and Stages Questionnaires (ASQ) </w:t>
            </w:r>
          </w:p>
        </w:tc>
        <w:tc>
          <w:tcPr>
            <w:tcW w:w="2844" w:type="dxa"/>
            <w:shd w:val="clear" w:color="auto" w:fill="auto"/>
            <w:tcMar>
              <w:top w:w="100" w:type="dxa"/>
              <w:left w:w="100" w:type="dxa"/>
              <w:bottom w:w="100" w:type="dxa"/>
              <w:right w:w="100" w:type="dxa"/>
            </w:tcMar>
          </w:tcPr>
          <w:p w14:paraId="6AEBB78E" w14:textId="08F17AC1" w:rsidR="00E70875" w:rsidRDefault="0023122A">
            <w:pPr>
              <w:widowControl w:val="0"/>
              <w:spacing w:line="240" w:lineRule="auto"/>
            </w:pPr>
            <w:r>
              <w:t>No</w:t>
            </w:r>
          </w:p>
        </w:tc>
        <w:tc>
          <w:tcPr>
            <w:tcW w:w="5795" w:type="dxa"/>
            <w:shd w:val="clear" w:color="auto" w:fill="auto"/>
            <w:tcMar>
              <w:top w:w="100" w:type="dxa"/>
              <w:left w:w="100" w:type="dxa"/>
              <w:bottom w:w="100" w:type="dxa"/>
              <w:right w:w="100" w:type="dxa"/>
            </w:tcMar>
          </w:tcPr>
          <w:p w14:paraId="6FEDA7E3" w14:textId="77777777" w:rsidR="00E70875" w:rsidRDefault="00E70875">
            <w:pPr>
              <w:widowControl w:val="0"/>
              <w:spacing w:line="240" w:lineRule="auto"/>
            </w:pPr>
          </w:p>
        </w:tc>
      </w:tr>
      <w:tr w:rsidR="00E70875" w14:paraId="42B61ECE" w14:textId="77777777" w:rsidTr="564EF7B4">
        <w:tc>
          <w:tcPr>
            <w:tcW w:w="4320" w:type="dxa"/>
            <w:shd w:val="clear" w:color="auto" w:fill="auto"/>
            <w:tcMar>
              <w:top w:w="100" w:type="dxa"/>
              <w:left w:w="100" w:type="dxa"/>
              <w:bottom w:w="100" w:type="dxa"/>
              <w:right w:w="100" w:type="dxa"/>
            </w:tcMar>
          </w:tcPr>
          <w:p w14:paraId="624920CD" w14:textId="77777777" w:rsidR="00E70875" w:rsidRDefault="00A46BC3">
            <w:pPr>
              <w:widowControl w:val="0"/>
              <w:spacing w:line="240" w:lineRule="auto"/>
            </w:pPr>
            <w:r>
              <w:t>Medication Management in Older Adults with Dementia (DDE/</w:t>
            </w:r>
            <w:proofErr w:type="gramStart"/>
            <w:r>
              <w:t xml:space="preserve">DAE)   </w:t>
            </w:r>
            <w:proofErr w:type="gramEnd"/>
          </w:p>
        </w:tc>
        <w:tc>
          <w:tcPr>
            <w:tcW w:w="2844" w:type="dxa"/>
            <w:shd w:val="clear" w:color="auto" w:fill="auto"/>
            <w:tcMar>
              <w:top w:w="100" w:type="dxa"/>
              <w:left w:w="100" w:type="dxa"/>
              <w:bottom w:w="100" w:type="dxa"/>
              <w:right w:w="100" w:type="dxa"/>
            </w:tcMar>
          </w:tcPr>
          <w:p w14:paraId="2A7C40A0" w14:textId="37B65B8A" w:rsidR="00E70875" w:rsidRDefault="005913C7">
            <w:pPr>
              <w:widowControl w:val="0"/>
              <w:spacing w:line="240" w:lineRule="auto"/>
            </w:pPr>
            <w:r>
              <w:t>No</w:t>
            </w:r>
          </w:p>
        </w:tc>
        <w:tc>
          <w:tcPr>
            <w:tcW w:w="5795" w:type="dxa"/>
            <w:shd w:val="clear" w:color="auto" w:fill="auto"/>
            <w:tcMar>
              <w:top w:w="100" w:type="dxa"/>
              <w:left w:w="100" w:type="dxa"/>
              <w:bottom w:w="100" w:type="dxa"/>
              <w:right w:w="100" w:type="dxa"/>
            </w:tcMar>
          </w:tcPr>
          <w:p w14:paraId="7BC80008" w14:textId="77777777" w:rsidR="00E70875" w:rsidRDefault="00E70875">
            <w:pPr>
              <w:widowControl w:val="0"/>
              <w:spacing w:line="240" w:lineRule="auto"/>
            </w:pPr>
          </w:p>
        </w:tc>
      </w:tr>
      <w:tr w:rsidR="00E70875" w14:paraId="72E04F8E" w14:textId="77777777" w:rsidTr="564EF7B4">
        <w:tc>
          <w:tcPr>
            <w:tcW w:w="4320" w:type="dxa"/>
            <w:shd w:val="clear" w:color="auto" w:fill="auto"/>
            <w:tcMar>
              <w:top w:w="100" w:type="dxa"/>
              <w:left w:w="100" w:type="dxa"/>
              <w:bottom w:w="100" w:type="dxa"/>
              <w:right w:w="100" w:type="dxa"/>
            </w:tcMar>
          </w:tcPr>
          <w:p w14:paraId="5FC88DE4" w14:textId="77777777" w:rsidR="00E70875" w:rsidRDefault="00A46BC3">
            <w:pPr>
              <w:widowControl w:val="0"/>
              <w:spacing w:line="240" w:lineRule="auto"/>
            </w:pPr>
            <w:r>
              <w:t>Daily Living Activities (DLA)-20 Functional Assessment</w:t>
            </w:r>
          </w:p>
        </w:tc>
        <w:tc>
          <w:tcPr>
            <w:tcW w:w="2844" w:type="dxa"/>
            <w:shd w:val="clear" w:color="auto" w:fill="auto"/>
            <w:tcMar>
              <w:top w:w="100" w:type="dxa"/>
              <w:left w:w="100" w:type="dxa"/>
              <w:bottom w:w="100" w:type="dxa"/>
              <w:right w:w="100" w:type="dxa"/>
            </w:tcMar>
          </w:tcPr>
          <w:p w14:paraId="2BF8417D" w14:textId="68AED360" w:rsidR="00E70875" w:rsidRDefault="0023122A">
            <w:pPr>
              <w:widowControl w:val="0"/>
              <w:spacing w:line="240" w:lineRule="auto"/>
            </w:pPr>
            <w:r>
              <w:t>No</w:t>
            </w:r>
          </w:p>
        </w:tc>
        <w:tc>
          <w:tcPr>
            <w:tcW w:w="5795" w:type="dxa"/>
            <w:shd w:val="clear" w:color="auto" w:fill="auto"/>
            <w:tcMar>
              <w:top w:w="100" w:type="dxa"/>
              <w:left w:w="100" w:type="dxa"/>
              <w:bottom w:w="100" w:type="dxa"/>
              <w:right w:w="100" w:type="dxa"/>
            </w:tcMar>
          </w:tcPr>
          <w:p w14:paraId="6DF53432" w14:textId="77777777" w:rsidR="00E70875" w:rsidRDefault="00E70875">
            <w:pPr>
              <w:widowControl w:val="0"/>
              <w:spacing w:line="240" w:lineRule="auto"/>
            </w:pPr>
          </w:p>
        </w:tc>
      </w:tr>
      <w:tr w:rsidR="00E70875" w14:paraId="6A6BAFB6" w14:textId="77777777" w:rsidTr="564EF7B4">
        <w:tc>
          <w:tcPr>
            <w:tcW w:w="4320" w:type="dxa"/>
            <w:shd w:val="clear" w:color="auto" w:fill="auto"/>
            <w:tcMar>
              <w:top w:w="100" w:type="dxa"/>
              <w:left w:w="100" w:type="dxa"/>
              <w:bottom w:w="100" w:type="dxa"/>
              <w:right w:w="100" w:type="dxa"/>
            </w:tcMar>
          </w:tcPr>
          <w:p w14:paraId="22590249" w14:textId="77777777" w:rsidR="00E70875" w:rsidRDefault="00A46BC3">
            <w:pPr>
              <w:widowControl w:val="0"/>
              <w:spacing w:line="240" w:lineRule="auto"/>
            </w:pPr>
            <w:r>
              <w:t xml:space="preserve">Preventive Care Measurement using Annual Physical and Follow-Up </w:t>
            </w:r>
          </w:p>
        </w:tc>
        <w:tc>
          <w:tcPr>
            <w:tcW w:w="2844" w:type="dxa"/>
            <w:shd w:val="clear" w:color="auto" w:fill="auto"/>
            <w:tcMar>
              <w:top w:w="100" w:type="dxa"/>
              <w:left w:w="100" w:type="dxa"/>
              <w:bottom w:w="100" w:type="dxa"/>
              <w:right w:w="100" w:type="dxa"/>
            </w:tcMar>
          </w:tcPr>
          <w:p w14:paraId="4BB95C32" w14:textId="3AD59C74" w:rsidR="00E70875" w:rsidRDefault="005913C7">
            <w:pPr>
              <w:widowControl w:val="0"/>
              <w:spacing w:line="240" w:lineRule="auto"/>
            </w:pPr>
            <w:r>
              <w:t>No</w:t>
            </w:r>
          </w:p>
        </w:tc>
        <w:tc>
          <w:tcPr>
            <w:tcW w:w="5795" w:type="dxa"/>
            <w:shd w:val="clear" w:color="auto" w:fill="auto"/>
            <w:tcMar>
              <w:top w:w="100" w:type="dxa"/>
              <w:left w:w="100" w:type="dxa"/>
              <w:bottom w:w="100" w:type="dxa"/>
              <w:right w:w="100" w:type="dxa"/>
            </w:tcMar>
          </w:tcPr>
          <w:p w14:paraId="2112D46A" w14:textId="77777777" w:rsidR="00E70875" w:rsidRDefault="00E70875">
            <w:pPr>
              <w:widowControl w:val="0"/>
              <w:spacing w:line="240" w:lineRule="auto"/>
            </w:pPr>
          </w:p>
        </w:tc>
      </w:tr>
      <w:tr w:rsidR="00E70875" w14:paraId="2CD56271" w14:textId="77777777" w:rsidTr="564EF7B4">
        <w:tc>
          <w:tcPr>
            <w:tcW w:w="4320" w:type="dxa"/>
            <w:shd w:val="clear" w:color="auto" w:fill="auto"/>
            <w:tcMar>
              <w:top w:w="100" w:type="dxa"/>
              <w:left w:w="100" w:type="dxa"/>
              <w:bottom w:w="100" w:type="dxa"/>
              <w:right w:w="100" w:type="dxa"/>
            </w:tcMar>
          </w:tcPr>
          <w:p w14:paraId="4040C4B7" w14:textId="77777777" w:rsidR="00E70875" w:rsidRDefault="00A46BC3">
            <w:pPr>
              <w:widowControl w:val="0"/>
              <w:spacing w:line="240" w:lineRule="auto"/>
            </w:pPr>
            <w:r>
              <w:t xml:space="preserve">Weight Loss to Prevent Obesity-Related Morbidity and Mortality in Adults: Behavioral Interventions </w:t>
            </w:r>
          </w:p>
        </w:tc>
        <w:tc>
          <w:tcPr>
            <w:tcW w:w="2844" w:type="dxa"/>
            <w:shd w:val="clear" w:color="auto" w:fill="auto"/>
            <w:tcMar>
              <w:top w:w="100" w:type="dxa"/>
              <w:left w:w="100" w:type="dxa"/>
              <w:bottom w:w="100" w:type="dxa"/>
              <w:right w:w="100" w:type="dxa"/>
            </w:tcMar>
          </w:tcPr>
          <w:p w14:paraId="0FC77407" w14:textId="3D96A58D" w:rsidR="00E70875" w:rsidRDefault="005913C7">
            <w:pPr>
              <w:widowControl w:val="0"/>
              <w:spacing w:line="240" w:lineRule="auto"/>
            </w:pPr>
            <w:r>
              <w:t>No</w:t>
            </w:r>
          </w:p>
        </w:tc>
        <w:tc>
          <w:tcPr>
            <w:tcW w:w="5795" w:type="dxa"/>
            <w:shd w:val="clear" w:color="auto" w:fill="auto"/>
            <w:tcMar>
              <w:top w:w="100" w:type="dxa"/>
              <w:left w:w="100" w:type="dxa"/>
              <w:bottom w:w="100" w:type="dxa"/>
              <w:right w:w="100" w:type="dxa"/>
            </w:tcMar>
          </w:tcPr>
          <w:p w14:paraId="71BAF852" w14:textId="77777777" w:rsidR="00E70875" w:rsidRDefault="00E70875">
            <w:pPr>
              <w:widowControl w:val="0"/>
              <w:spacing w:line="240" w:lineRule="auto"/>
            </w:pPr>
          </w:p>
        </w:tc>
      </w:tr>
      <w:tr w:rsidR="73C513C5" w14:paraId="42579883" w14:textId="77777777" w:rsidTr="564EF7B4">
        <w:trPr>
          <w:trHeight w:val="300"/>
        </w:trPr>
        <w:tc>
          <w:tcPr>
            <w:tcW w:w="4321" w:type="dxa"/>
            <w:shd w:val="clear" w:color="auto" w:fill="auto"/>
            <w:tcMar>
              <w:top w:w="100" w:type="dxa"/>
              <w:left w:w="100" w:type="dxa"/>
              <w:bottom w:w="100" w:type="dxa"/>
              <w:right w:w="100" w:type="dxa"/>
            </w:tcMar>
          </w:tcPr>
          <w:p w14:paraId="28DF35F4" w14:textId="31AE9EEA" w:rsidR="2D59A570" w:rsidRDefault="2D59A570" w:rsidP="73C513C5">
            <w:pPr>
              <w:spacing w:line="240" w:lineRule="auto"/>
            </w:pPr>
            <w:r>
              <w:t xml:space="preserve">Adverse Childhood Experiences (ACEs) </w:t>
            </w:r>
          </w:p>
        </w:tc>
        <w:tc>
          <w:tcPr>
            <w:tcW w:w="2844" w:type="dxa"/>
            <w:shd w:val="clear" w:color="auto" w:fill="auto"/>
            <w:tcMar>
              <w:top w:w="100" w:type="dxa"/>
              <w:left w:w="100" w:type="dxa"/>
              <w:bottom w:w="100" w:type="dxa"/>
              <w:right w:w="100" w:type="dxa"/>
            </w:tcMar>
          </w:tcPr>
          <w:p w14:paraId="7103DC22" w14:textId="3092230C" w:rsidR="73C513C5" w:rsidRDefault="0023122A" w:rsidP="73C513C5">
            <w:pPr>
              <w:spacing w:line="240" w:lineRule="auto"/>
            </w:pPr>
            <w:r>
              <w:t>No</w:t>
            </w:r>
          </w:p>
        </w:tc>
        <w:tc>
          <w:tcPr>
            <w:tcW w:w="5795" w:type="dxa"/>
            <w:shd w:val="clear" w:color="auto" w:fill="auto"/>
            <w:tcMar>
              <w:top w:w="100" w:type="dxa"/>
              <w:left w:w="100" w:type="dxa"/>
              <w:bottom w:w="100" w:type="dxa"/>
              <w:right w:w="100" w:type="dxa"/>
            </w:tcMar>
          </w:tcPr>
          <w:p w14:paraId="7D357CBA" w14:textId="12383E63" w:rsidR="73C513C5" w:rsidRDefault="73C513C5" w:rsidP="73C513C5">
            <w:pPr>
              <w:spacing w:line="240" w:lineRule="auto"/>
            </w:pPr>
          </w:p>
        </w:tc>
      </w:tr>
      <w:tr w:rsidR="73C513C5" w14:paraId="12F5FDE3" w14:textId="77777777" w:rsidTr="564EF7B4">
        <w:trPr>
          <w:trHeight w:val="300"/>
        </w:trPr>
        <w:tc>
          <w:tcPr>
            <w:tcW w:w="4321" w:type="dxa"/>
            <w:shd w:val="clear" w:color="auto" w:fill="auto"/>
            <w:tcMar>
              <w:top w:w="100" w:type="dxa"/>
              <w:left w:w="100" w:type="dxa"/>
              <w:bottom w:w="100" w:type="dxa"/>
              <w:right w:w="100" w:type="dxa"/>
            </w:tcMar>
          </w:tcPr>
          <w:p w14:paraId="21F292FD" w14:textId="1C971234" w:rsidR="2D59A570" w:rsidRDefault="2D59A570" w:rsidP="73C513C5">
            <w:pPr>
              <w:spacing w:line="240" w:lineRule="auto"/>
            </w:pPr>
            <w:r>
              <w:t>Adult Needs and Strengths Assessment (ANSA)</w:t>
            </w:r>
          </w:p>
        </w:tc>
        <w:tc>
          <w:tcPr>
            <w:tcW w:w="2844" w:type="dxa"/>
            <w:shd w:val="clear" w:color="auto" w:fill="auto"/>
            <w:tcMar>
              <w:top w:w="100" w:type="dxa"/>
              <w:left w:w="100" w:type="dxa"/>
              <w:bottom w:w="100" w:type="dxa"/>
              <w:right w:w="100" w:type="dxa"/>
            </w:tcMar>
          </w:tcPr>
          <w:p w14:paraId="6EB7A2F2" w14:textId="28219FC3" w:rsidR="73C513C5" w:rsidRDefault="0023122A" w:rsidP="73C513C5">
            <w:pPr>
              <w:spacing w:line="240" w:lineRule="auto"/>
            </w:pPr>
            <w:r>
              <w:t>Yes</w:t>
            </w:r>
          </w:p>
        </w:tc>
        <w:tc>
          <w:tcPr>
            <w:tcW w:w="5795" w:type="dxa"/>
            <w:shd w:val="clear" w:color="auto" w:fill="auto"/>
            <w:tcMar>
              <w:top w:w="100" w:type="dxa"/>
              <w:left w:w="100" w:type="dxa"/>
              <w:bottom w:w="100" w:type="dxa"/>
              <w:right w:w="100" w:type="dxa"/>
            </w:tcMar>
          </w:tcPr>
          <w:p w14:paraId="6852E916" w14:textId="716777CA" w:rsidR="73C513C5" w:rsidRDefault="73C513C5" w:rsidP="73C513C5">
            <w:pPr>
              <w:spacing w:line="240" w:lineRule="auto"/>
            </w:pPr>
          </w:p>
        </w:tc>
      </w:tr>
      <w:tr w:rsidR="73C513C5" w14:paraId="495D52D1" w14:textId="77777777" w:rsidTr="564EF7B4">
        <w:trPr>
          <w:trHeight w:val="300"/>
        </w:trPr>
        <w:tc>
          <w:tcPr>
            <w:tcW w:w="4321" w:type="dxa"/>
            <w:shd w:val="clear" w:color="auto" w:fill="auto"/>
            <w:tcMar>
              <w:top w:w="100" w:type="dxa"/>
              <w:left w:w="100" w:type="dxa"/>
              <w:bottom w:w="100" w:type="dxa"/>
              <w:right w:w="100" w:type="dxa"/>
            </w:tcMar>
          </w:tcPr>
          <w:p w14:paraId="2BAF90B8" w14:textId="75273E0B" w:rsidR="2D59A570" w:rsidRDefault="354256DE" w:rsidP="73C513C5">
            <w:pPr>
              <w:spacing w:line="240" w:lineRule="auto"/>
            </w:pPr>
            <w:r>
              <w:t xml:space="preserve">Child and </w:t>
            </w:r>
            <w:r w:rsidR="2FD3CB7D">
              <w:t>Adolescent</w:t>
            </w:r>
            <w:r>
              <w:t xml:space="preserve"> Needs and Strengths Assessment (CANS)</w:t>
            </w:r>
          </w:p>
        </w:tc>
        <w:tc>
          <w:tcPr>
            <w:tcW w:w="2844" w:type="dxa"/>
            <w:shd w:val="clear" w:color="auto" w:fill="auto"/>
            <w:tcMar>
              <w:top w:w="100" w:type="dxa"/>
              <w:left w:w="100" w:type="dxa"/>
              <w:bottom w:w="100" w:type="dxa"/>
              <w:right w:w="100" w:type="dxa"/>
            </w:tcMar>
          </w:tcPr>
          <w:p w14:paraId="11F12588" w14:textId="64F5E5A6" w:rsidR="73C513C5" w:rsidRDefault="0023122A" w:rsidP="73C513C5">
            <w:pPr>
              <w:spacing w:line="240" w:lineRule="auto"/>
            </w:pPr>
            <w:r>
              <w:t>Yes</w:t>
            </w:r>
          </w:p>
        </w:tc>
        <w:tc>
          <w:tcPr>
            <w:tcW w:w="5795" w:type="dxa"/>
            <w:shd w:val="clear" w:color="auto" w:fill="auto"/>
            <w:tcMar>
              <w:top w:w="100" w:type="dxa"/>
              <w:left w:w="100" w:type="dxa"/>
              <w:bottom w:w="100" w:type="dxa"/>
              <w:right w:w="100" w:type="dxa"/>
            </w:tcMar>
          </w:tcPr>
          <w:p w14:paraId="23176AFB" w14:textId="66714BB6" w:rsidR="73C513C5" w:rsidRDefault="73C513C5" w:rsidP="73C513C5">
            <w:pPr>
              <w:spacing w:line="240" w:lineRule="auto"/>
            </w:pPr>
          </w:p>
        </w:tc>
      </w:tr>
      <w:tr w:rsidR="20B70D03" w14:paraId="2EBB2D62" w14:textId="77777777" w:rsidTr="564EF7B4">
        <w:trPr>
          <w:trHeight w:val="300"/>
        </w:trPr>
        <w:tc>
          <w:tcPr>
            <w:tcW w:w="4321" w:type="dxa"/>
            <w:shd w:val="clear" w:color="auto" w:fill="auto"/>
            <w:tcMar>
              <w:top w:w="100" w:type="dxa"/>
              <w:left w:w="100" w:type="dxa"/>
              <w:bottom w:w="100" w:type="dxa"/>
              <w:right w:w="100" w:type="dxa"/>
            </w:tcMar>
          </w:tcPr>
          <w:p w14:paraId="0942423E" w14:textId="62A3E86A" w:rsidR="1777801C" w:rsidRDefault="123D9644" w:rsidP="20B70D03">
            <w:pPr>
              <w:spacing w:line="240" w:lineRule="auto"/>
            </w:pPr>
            <w:r>
              <w:t>General Anxiety Disorder-7 (GAD</w:t>
            </w:r>
            <w:r w:rsidR="490023DA">
              <w:t>-</w:t>
            </w:r>
            <w:r>
              <w:t>7)</w:t>
            </w:r>
          </w:p>
        </w:tc>
        <w:tc>
          <w:tcPr>
            <w:tcW w:w="2844" w:type="dxa"/>
            <w:shd w:val="clear" w:color="auto" w:fill="auto"/>
            <w:tcMar>
              <w:top w:w="100" w:type="dxa"/>
              <w:left w:w="100" w:type="dxa"/>
              <w:bottom w:w="100" w:type="dxa"/>
              <w:right w:w="100" w:type="dxa"/>
            </w:tcMar>
          </w:tcPr>
          <w:p w14:paraId="172FACFA" w14:textId="06EB12C2" w:rsidR="20B70D03" w:rsidRDefault="0023122A" w:rsidP="20B70D03">
            <w:pPr>
              <w:spacing w:line="240" w:lineRule="auto"/>
            </w:pPr>
            <w:r>
              <w:t>Yes</w:t>
            </w:r>
          </w:p>
        </w:tc>
        <w:tc>
          <w:tcPr>
            <w:tcW w:w="5795" w:type="dxa"/>
            <w:shd w:val="clear" w:color="auto" w:fill="auto"/>
            <w:tcMar>
              <w:top w:w="100" w:type="dxa"/>
              <w:left w:w="100" w:type="dxa"/>
              <w:bottom w:w="100" w:type="dxa"/>
              <w:right w:w="100" w:type="dxa"/>
            </w:tcMar>
          </w:tcPr>
          <w:p w14:paraId="2FFF35CF" w14:textId="6BAD992F" w:rsidR="20B70D03" w:rsidRDefault="20B70D03" w:rsidP="20B70D03">
            <w:pPr>
              <w:spacing w:line="240" w:lineRule="auto"/>
            </w:pPr>
          </w:p>
        </w:tc>
      </w:tr>
      <w:tr w:rsidR="20B70D03" w14:paraId="191EFD9E" w14:textId="77777777" w:rsidTr="564EF7B4">
        <w:trPr>
          <w:trHeight w:val="300"/>
        </w:trPr>
        <w:tc>
          <w:tcPr>
            <w:tcW w:w="4321" w:type="dxa"/>
            <w:shd w:val="clear" w:color="auto" w:fill="auto"/>
            <w:tcMar>
              <w:top w:w="100" w:type="dxa"/>
              <w:left w:w="100" w:type="dxa"/>
              <w:bottom w:w="100" w:type="dxa"/>
              <w:right w:w="100" w:type="dxa"/>
            </w:tcMar>
          </w:tcPr>
          <w:p w14:paraId="67670D09" w14:textId="14470549" w:rsidR="1777801C" w:rsidRDefault="123D9644" w:rsidP="20B70D03">
            <w:pPr>
              <w:spacing w:line="240" w:lineRule="auto"/>
            </w:pPr>
            <w:r>
              <w:t>Child and Adolescent Major Depressive Disorder (MDD): Suicide Risk Assessment (SRA)</w:t>
            </w:r>
          </w:p>
        </w:tc>
        <w:tc>
          <w:tcPr>
            <w:tcW w:w="2844" w:type="dxa"/>
            <w:shd w:val="clear" w:color="auto" w:fill="auto"/>
            <w:tcMar>
              <w:top w:w="100" w:type="dxa"/>
              <w:left w:w="100" w:type="dxa"/>
              <w:bottom w:w="100" w:type="dxa"/>
              <w:right w:w="100" w:type="dxa"/>
            </w:tcMar>
          </w:tcPr>
          <w:p w14:paraId="2BAD6434" w14:textId="5C9960D8" w:rsidR="20B70D03" w:rsidRDefault="3D2C3FDA" w:rsidP="20B70D03">
            <w:pPr>
              <w:spacing w:line="240" w:lineRule="auto"/>
            </w:pPr>
            <w:r>
              <w:t>Yes</w:t>
            </w:r>
          </w:p>
        </w:tc>
        <w:tc>
          <w:tcPr>
            <w:tcW w:w="5795" w:type="dxa"/>
            <w:shd w:val="clear" w:color="auto" w:fill="auto"/>
            <w:tcMar>
              <w:top w:w="100" w:type="dxa"/>
              <w:left w:w="100" w:type="dxa"/>
              <w:bottom w:w="100" w:type="dxa"/>
              <w:right w:w="100" w:type="dxa"/>
            </w:tcMar>
          </w:tcPr>
          <w:p w14:paraId="672D092A" w14:textId="3426F2EC" w:rsidR="20B70D03" w:rsidRDefault="690CB361" w:rsidP="20B70D03">
            <w:pPr>
              <w:spacing w:line="240" w:lineRule="auto"/>
            </w:pPr>
            <w:r>
              <w:t>As</w:t>
            </w:r>
            <w:r w:rsidR="34B74C7D">
              <w:t xml:space="preserve"> needed a risk assessment</w:t>
            </w:r>
          </w:p>
        </w:tc>
      </w:tr>
      <w:tr w:rsidR="20B70D03" w14:paraId="0EFFF1D6" w14:textId="77777777" w:rsidTr="564EF7B4">
        <w:trPr>
          <w:trHeight w:val="300"/>
        </w:trPr>
        <w:tc>
          <w:tcPr>
            <w:tcW w:w="4321" w:type="dxa"/>
            <w:shd w:val="clear" w:color="auto" w:fill="auto"/>
            <w:tcMar>
              <w:top w:w="100" w:type="dxa"/>
              <w:left w:w="100" w:type="dxa"/>
              <w:bottom w:w="100" w:type="dxa"/>
              <w:right w:w="100" w:type="dxa"/>
            </w:tcMar>
          </w:tcPr>
          <w:p w14:paraId="5E2A9E35" w14:textId="38549AD7" w:rsidR="1777801C" w:rsidRDefault="123D9644" w:rsidP="20B70D03">
            <w:pPr>
              <w:spacing w:line="240" w:lineRule="auto"/>
            </w:pPr>
            <w:r>
              <w:t>Adult Major Depressive Disorder: Suicide Risk Assessment (SRA)</w:t>
            </w:r>
          </w:p>
        </w:tc>
        <w:tc>
          <w:tcPr>
            <w:tcW w:w="2844" w:type="dxa"/>
            <w:shd w:val="clear" w:color="auto" w:fill="auto"/>
            <w:tcMar>
              <w:top w:w="100" w:type="dxa"/>
              <w:left w:w="100" w:type="dxa"/>
              <w:bottom w:w="100" w:type="dxa"/>
              <w:right w:w="100" w:type="dxa"/>
            </w:tcMar>
          </w:tcPr>
          <w:p w14:paraId="228AB033" w14:textId="6555C508" w:rsidR="20B70D03" w:rsidRDefault="3CA95BB7" w:rsidP="20B70D03">
            <w:pPr>
              <w:spacing w:line="240" w:lineRule="auto"/>
            </w:pPr>
            <w:r>
              <w:t>Yes</w:t>
            </w:r>
          </w:p>
        </w:tc>
        <w:tc>
          <w:tcPr>
            <w:tcW w:w="5795" w:type="dxa"/>
            <w:shd w:val="clear" w:color="auto" w:fill="auto"/>
            <w:tcMar>
              <w:top w:w="100" w:type="dxa"/>
              <w:left w:w="100" w:type="dxa"/>
              <w:bottom w:w="100" w:type="dxa"/>
              <w:right w:w="100" w:type="dxa"/>
            </w:tcMar>
          </w:tcPr>
          <w:p w14:paraId="7BE13E3C" w14:textId="0E432270" w:rsidR="20B70D03" w:rsidRDefault="0C4A9844" w:rsidP="20B70D03">
            <w:pPr>
              <w:spacing w:line="240" w:lineRule="auto"/>
            </w:pPr>
            <w:r>
              <w:t>As</w:t>
            </w:r>
            <w:r w:rsidR="34B74C7D">
              <w:t xml:space="preserve"> needed a risk assessment</w:t>
            </w:r>
          </w:p>
        </w:tc>
      </w:tr>
      <w:tr w:rsidR="20B70D03" w14:paraId="7EC1CD4E" w14:textId="77777777" w:rsidTr="564EF7B4">
        <w:trPr>
          <w:trHeight w:val="300"/>
        </w:trPr>
        <w:tc>
          <w:tcPr>
            <w:tcW w:w="4321" w:type="dxa"/>
            <w:shd w:val="clear" w:color="auto" w:fill="auto"/>
            <w:tcMar>
              <w:top w:w="100" w:type="dxa"/>
              <w:left w:w="100" w:type="dxa"/>
              <w:bottom w:w="100" w:type="dxa"/>
              <w:right w:w="100" w:type="dxa"/>
            </w:tcMar>
          </w:tcPr>
          <w:p w14:paraId="6BEE351D" w14:textId="2B8B679E" w:rsidR="1777801C" w:rsidRDefault="123D9644" w:rsidP="20B70D03">
            <w:pPr>
              <w:spacing w:line="240" w:lineRule="auto"/>
            </w:pPr>
            <w:r>
              <w:t>Ask Suicide-Screening Questions (ASQ)</w:t>
            </w:r>
          </w:p>
        </w:tc>
        <w:tc>
          <w:tcPr>
            <w:tcW w:w="2844" w:type="dxa"/>
            <w:shd w:val="clear" w:color="auto" w:fill="auto"/>
            <w:tcMar>
              <w:top w:w="100" w:type="dxa"/>
              <w:left w:w="100" w:type="dxa"/>
              <w:bottom w:w="100" w:type="dxa"/>
              <w:right w:w="100" w:type="dxa"/>
            </w:tcMar>
          </w:tcPr>
          <w:p w14:paraId="710CEB3E" w14:textId="5CADB971" w:rsidR="20B70D03" w:rsidRDefault="005913C7" w:rsidP="20B70D03">
            <w:pPr>
              <w:spacing w:line="240" w:lineRule="auto"/>
            </w:pPr>
            <w:r>
              <w:t>No</w:t>
            </w:r>
          </w:p>
        </w:tc>
        <w:tc>
          <w:tcPr>
            <w:tcW w:w="5795" w:type="dxa"/>
            <w:shd w:val="clear" w:color="auto" w:fill="auto"/>
            <w:tcMar>
              <w:top w:w="100" w:type="dxa"/>
              <w:left w:w="100" w:type="dxa"/>
              <w:bottom w:w="100" w:type="dxa"/>
              <w:right w:w="100" w:type="dxa"/>
            </w:tcMar>
          </w:tcPr>
          <w:p w14:paraId="5223BCC4" w14:textId="1B8E7CC0" w:rsidR="20B70D03" w:rsidRDefault="20B70D03" w:rsidP="20B70D03">
            <w:pPr>
              <w:spacing w:line="240" w:lineRule="auto"/>
            </w:pPr>
          </w:p>
        </w:tc>
      </w:tr>
      <w:tr w:rsidR="20B70D03" w14:paraId="631C85DA" w14:textId="77777777" w:rsidTr="564EF7B4">
        <w:trPr>
          <w:trHeight w:val="300"/>
        </w:trPr>
        <w:tc>
          <w:tcPr>
            <w:tcW w:w="4321" w:type="dxa"/>
            <w:shd w:val="clear" w:color="auto" w:fill="auto"/>
            <w:tcMar>
              <w:top w:w="100" w:type="dxa"/>
              <w:left w:w="100" w:type="dxa"/>
              <w:bottom w:w="100" w:type="dxa"/>
              <w:right w:w="100" w:type="dxa"/>
            </w:tcMar>
          </w:tcPr>
          <w:p w14:paraId="7D8AA868" w14:textId="42E7B814" w:rsidR="1777801C" w:rsidRDefault="123D9644" w:rsidP="20B70D03">
            <w:pPr>
              <w:spacing w:line="240" w:lineRule="auto"/>
            </w:pPr>
            <w:r>
              <w:t>Suicide Assessment Five-Step Evaluation and Triage (SAFE-T)</w:t>
            </w:r>
          </w:p>
        </w:tc>
        <w:tc>
          <w:tcPr>
            <w:tcW w:w="2844" w:type="dxa"/>
            <w:shd w:val="clear" w:color="auto" w:fill="auto"/>
            <w:tcMar>
              <w:top w:w="100" w:type="dxa"/>
              <w:left w:w="100" w:type="dxa"/>
              <w:bottom w:w="100" w:type="dxa"/>
              <w:right w:w="100" w:type="dxa"/>
            </w:tcMar>
          </w:tcPr>
          <w:p w14:paraId="28CEA692" w14:textId="6E7AE7A6" w:rsidR="20B70D03" w:rsidRDefault="005913C7" w:rsidP="20B70D03">
            <w:pPr>
              <w:spacing w:line="240" w:lineRule="auto"/>
            </w:pPr>
            <w:r>
              <w:t>No</w:t>
            </w:r>
          </w:p>
        </w:tc>
        <w:tc>
          <w:tcPr>
            <w:tcW w:w="5795" w:type="dxa"/>
            <w:shd w:val="clear" w:color="auto" w:fill="auto"/>
            <w:tcMar>
              <w:top w:w="100" w:type="dxa"/>
              <w:left w:w="100" w:type="dxa"/>
              <w:bottom w:w="100" w:type="dxa"/>
              <w:right w:w="100" w:type="dxa"/>
            </w:tcMar>
          </w:tcPr>
          <w:p w14:paraId="7AFBA5ED" w14:textId="2FFBCDE9" w:rsidR="20B70D03" w:rsidRDefault="20B70D03" w:rsidP="20B70D03">
            <w:pPr>
              <w:spacing w:line="240" w:lineRule="auto"/>
            </w:pPr>
          </w:p>
        </w:tc>
      </w:tr>
      <w:tr w:rsidR="20B70D03" w14:paraId="68DF2E52" w14:textId="77777777" w:rsidTr="564EF7B4">
        <w:trPr>
          <w:trHeight w:val="300"/>
        </w:trPr>
        <w:tc>
          <w:tcPr>
            <w:tcW w:w="4321" w:type="dxa"/>
            <w:shd w:val="clear" w:color="auto" w:fill="auto"/>
            <w:tcMar>
              <w:top w:w="100" w:type="dxa"/>
              <w:left w:w="100" w:type="dxa"/>
              <w:bottom w:w="100" w:type="dxa"/>
              <w:right w:w="100" w:type="dxa"/>
            </w:tcMar>
          </w:tcPr>
          <w:p w14:paraId="4A2FC493" w14:textId="45143600" w:rsidR="1777801C" w:rsidRDefault="123D9644" w:rsidP="20B70D03">
            <w:pPr>
              <w:spacing w:line="240" w:lineRule="auto"/>
            </w:pPr>
            <w:r>
              <w:t xml:space="preserve">Columbia Suicide Severity Rating Scale (C-SSRS)  </w:t>
            </w:r>
          </w:p>
        </w:tc>
        <w:tc>
          <w:tcPr>
            <w:tcW w:w="2844" w:type="dxa"/>
            <w:shd w:val="clear" w:color="auto" w:fill="auto"/>
            <w:tcMar>
              <w:top w:w="100" w:type="dxa"/>
              <w:left w:w="100" w:type="dxa"/>
              <w:bottom w:w="100" w:type="dxa"/>
              <w:right w:w="100" w:type="dxa"/>
            </w:tcMar>
          </w:tcPr>
          <w:p w14:paraId="64321AC1" w14:textId="1828227A" w:rsidR="20B70D03" w:rsidRDefault="0023122A" w:rsidP="20B70D03">
            <w:pPr>
              <w:spacing w:line="240" w:lineRule="auto"/>
            </w:pPr>
            <w:r>
              <w:t>Yes</w:t>
            </w:r>
          </w:p>
        </w:tc>
        <w:tc>
          <w:tcPr>
            <w:tcW w:w="5795" w:type="dxa"/>
            <w:shd w:val="clear" w:color="auto" w:fill="auto"/>
            <w:tcMar>
              <w:top w:w="100" w:type="dxa"/>
              <w:left w:w="100" w:type="dxa"/>
              <w:bottom w:w="100" w:type="dxa"/>
              <w:right w:w="100" w:type="dxa"/>
            </w:tcMar>
          </w:tcPr>
          <w:p w14:paraId="416EB1E3" w14:textId="2A987655" w:rsidR="20B70D03" w:rsidRDefault="20B70D03" w:rsidP="20B70D03">
            <w:pPr>
              <w:spacing w:line="240" w:lineRule="auto"/>
            </w:pPr>
          </w:p>
        </w:tc>
      </w:tr>
      <w:tr w:rsidR="20B70D03" w14:paraId="3744EB4F" w14:textId="77777777" w:rsidTr="564EF7B4">
        <w:trPr>
          <w:trHeight w:val="300"/>
        </w:trPr>
        <w:tc>
          <w:tcPr>
            <w:tcW w:w="4321" w:type="dxa"/>
            <w:shd w:val="clear" w:color="auto" w:fill="auto"/>
            <w:tcMar>
              <w:top w:w="100" w:type="dxa"/>
              <w:left w:w="100" w:type="dxa"/>
              <w:bottom w:w="100" w:type="dxa"/>
              <w:right w:w="100" w:type="dxa"/>
            </w:tcMar>
          </w:tcPr>
          <w:p w14:paraId="497AF364" w14:textId="4A3F5255" w:rsidR="1777801C" w:rsidRDefault="1777801C" w:rsidP="20B70D03">
            <w:pPr>
              <w:spacing w:line="240" w:lineRule="auto"/>
            </w:pPr>
            <w:r>
              <w:t xml:space="preserve">Suicide Risk Assessment (SRA) Follow-Up Assessment </w:t>
            </w:r>
          </w:p>
        </w:tc>
        <w:tc>
          <w:tcPr>
            <w:tcW w:w="2844" w:type="dxa"/>
            <w:shd w:val="clear" w:color="auto" w:fill="auto"/>
            <w:tcMar>
              <w:top w:w="100" w:type="dxa"/>
              <w:left w:w="100" w:type="dxa"/>
              <w:bottom w:w="100" w:type="dxa"/>
              <w:right w:w="100" w:type="dxa"/>
            </w:tcMar>
          </w:tcPr>
          <w:p w14:paraId="695EA35A" w14:textId="6B6F2912" w:rsidR="20B70D03" w:rsidRDefault="005913C7" w:rsidP="20B70D03">
            <w:pPr>
              <w:spacing w:line="240" w:lineRule="auto"/>
            </w:pPr>
            <w:r>
              <w:t>No</w:t>
            </w:r>
          </w:p>
        </w:tc>
        <w:tc>
          <w:tcPr>
            <w:tcW w:w="5795" w:type="dxa"/>
            <w:shd w:val="clear" w:color="auto" w:fill="auto"/>
            <w:tcMar>
              <w:top w:w="100" w:type="dxa"/>
              <w:left w:w="100" w:type="dxa"/>
              <w:bottom w:w="100" w:type="dxa"/>
              <w:right w:w="100" w:type="dxa"/>
            </w:tcMar>
          </w:tcPr>
          <w:p w14:paraId="6D5862E0" w14:textId="4361FCEB" w:rsidR="20B70D03" w:rsidRDefault="20B70D03" w:rsidP="20B70D03">
            <w:pPr>
              <w:spacing w:line="240" w:lineRule="auto"/>
            </w:pPr>
          </w:p>
        </w:tc>
      </w:tr>
    </w:tbl>
    <w:p w14:paraId="112E5E3F" w14:textId="77777777" w:rsidR="00E70875" w:rsidRDefault="00E70875"/>
    <w:p w14:paraId="3AE25E85" w14:textId="77777777" w:rsidR="00E70875" w:rsidRDefault="00A46BC3">
      <w:r>
        <w:t>Are you currently utilizing any assessments or screeners that are not listed above? If so, please list the assessment or screener, and provide any additional commentary.</w:t>
      </w:r>
    </w:p>
    <w:p w14:paraId="1950E0AC" w14:textId="77777777" w:rsidR="00E70875" w:rsidRDefault="00E70875">
      <w:pPr>
        <w:spacing w:line="240" w:lineRule="auto"/>
        <w:rPr>
          <w:b/>
        </w:rPr>
      </w:pPr>
    </w:p>
    <w:tbl>
      <w:tblPr>
        <w:tblW w:w="12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55"/>
      </w:tblGrid>
      <w:tr w:rsidR="00E70875" w14:paraId="64889DF5" w14:textId="77777777" w:rsidTr="564EF7B4">
        <w:tc>
          <w:tcPr>
            <w:tcW w:w="12855" w:type="dxa"/>
            <w:shd w:val="clear" w:color="auto" w:fill="FFFF99"/>
          </w:tcPr>
          <w:p w14:paraId="1C79E394" w14:textId="034E0FCA" w:rsidR="00E70875" w:rsidRPr="0025489F" w:rsidRDefault="78A4F666" w:rsidP="564EF7B4">
            <w:pPr>
              <w:widowControl w:val="0"/>
            </w:pPr>
            <w:r>
              <w:t>For substance use we utilize the following screeners:</w:t>
            </w:r>
          </w:p>
          <w:p w14:paraId="1BE4049F" w14:textId="49ED026B" w:rsidR="00E70875" w:rsidRPr="0025489F" w:rsidRDefault="78A4F666" w:rsidP="564EF7B4">
            <w:pPr>
              <w:pStyle w:val="ListParagraph"/>
              <w:widowControl w:val="0"/>
              <w:numPr>
                <w:ilvl w:val="0"/>
                <w:numId w:val="2"/>
              </w:numPr>
            </w:pPr>
            <w:r>
              <w:t>SASSI</w:t>
            </w:r>
          </w:p>
          <w:p w14:paraId="63583C60" w14:textId="4A95A70C" w:rsidR="00E70875" w:rsidRPr="0025489F" w:rsidRDefault="78A4F666" w:rsidP="564EF7B4">
            <w:pPr>
              <w:pStyle w:val="ListParagraph"/>
              <w:widowControl w:val="0"/>
              <w:numPr>
                <w:ilvl w:val="0"/>
                <w:numId w:val="2"/>
              </w:numPr>
            </w:pPr>
            <w:r>
              <w:t>AUDIT</w:t>
            </w:r>
          </w:p>
          <w:p w14:paraId="425CA988" w14:textId="07308637" w:rsidR="00E70875" w:rsidRPr="0025489F" w:rsidRDefault="78A4F666" w:rsidP="564EF7B4">
            <w:pPr>
              <w:pStyle w:val="ListParagraph"/>
              <w:widowControl w:val="0"/>
              <w:numPr>
                <w:ilvl w:val="0"/>
                <w:numId w:val="2"/>
              </w:numPr>
            </w:pPr>
            <w:r>
              <w:t>CAGE-AID</w:t>
            </w:r>
          </w:p>
          <w:p w14:paraId="7204BD2A" w14:textId="6EEF12E2" w:rsidR="00E70875" w:rsidRPr="0025489F" w:rsidRDefault="78A4F666" w:rsidP="564EF7B4">
            <w:pPr>
              <w:pStyle w:val="ListParagraph"/>
              <w:widowControl w:val="0"/>
              <w:numPr>
                <w:ilvl w:val="0"/>
                <w:numId w:val="2"/>
              </w:numPr>
            </w:pPr>
            <w:r>
              <w:t>TP-ORAT for Opiate Risk of Overdose</w:t>
            </w:r>
          </w:p>
          <w:p w14:paraId="0AEFF777" w14:textId="15FA0E1A" w:rsidR="00E70875" w:rsidRPr="0025489F" w:rsidRDefault="78A4F666" w:rsidP="564EF7B4">
            <w:pPr>
              <w:widowControl w:val="0"/>
            </w:pPr>
            <w:r>
              <w:t>For diagnosis as a part of the initial comprehensive assessment:</w:t>
            </w:r>
          </w:p>
          <w:p w14:paraId="5A818804" w14:textId="051E6E16" w:rsidR="00E70875" w:rsidRPr="0025489F" w:rsidRDefault="78A4F666" w:rsidP="564EF7B4">
            <w:pPr>
              <w:pStyle w:val="ListParagraph"/>
              <w:widowControl w:val="0"/>
              <w:numPr>
                <w:ilvl w:val="0"/>
                <w:numId w:val="1"/>
              </w:numPr>
            </w:pPr>
            <w:r>
              <w:t xml:space="preserve">DSM Cross –Cutting Symptoms </w:t>
            </w:r>
          </w:p>
          <w:p w14:paraId="78C8BB2F" w14:textId="0610FEC3" w:rsidR="00E70875" w:rsidRPr="0025489F" w:rsidRDefault="78A4F666" w:rsidP="564EF7B4">
            <w:pPr>
              <w:pStyle w:val="ListParagraph"/>
              <w:widowControl w:val="0"/>
              <w:numPr>
                <w:ilvl w:val="1"/>
                <w:numId w:val="1"/>
              </w:numPr>
            </w:pPr>
            <w:r>
              <w:t>Each used for the identified population (adult, C and A, parent/guardian)</w:t>
            </w:r>
          </w:p>
          <w:p w14:paraId="4EC7DD7B" w14:textId="1FC1B31D" w:rsidR="00E70875" w:rsidRPr="0025489F" w:rsidRDefault="00E70875" w:rsidP="564EF7B4">
            <w:pPr>
              <w:widowControl w:val="0"/>
            </w:pPr>
          </w:p>
        </w:tc>
      </w:tr>
    </w:tbl>
    <w:p w14:paraId="6820BDE2" w14:textId="77777777" w:rsidR="00E70875" w:rsidRDefault="00E70875">
      <w:pPr>
        <w:spacing w:line="240" w:lineRule="auto"/>
      </w:pPr>
    </w:p>
    <w:p w14:paraId="4B2166EF" w14:textId="77777777" w:rsidR="00E70875" w:rsidRDefault="00E70875"/>
    <w:sectPr w:rsidR="00E70875">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DF585" w14:textId="77777777" w:rsidR="00462EC4" w:rsidRDefault="00462EC4" w:rsidP="0026678E">
      <w:pPr>
        <w:spacing w:line="240" w:lineRule="auto"/>
      </w:pPr>
      <w:r>
        <w:separator/>
      </w:r>
    </w:p>
  </w:endnote>
  <w:endnote w:type="continuationSeparator" w:id="0">
    <w:p w14:paraId="26AB6953" w14:textId="77777777" w:rsidR="00462EC4" w:rsidRDefault="00462EC4" w:rsidP="0026678E">
      <w:pPr>
        <w:spacing w:line="240" w:lineRule="auto"/>
      </w:pPr>
      <w:r>
        <w:continuationSeparator/>
      </w:r>
    </w:p>
  </w:endnote>
  <w:endnote w:type="continuationNotice" w:id="1">
    <w:p w14:paraId="702E27AA" w14:textId="77777777" w:rsidR="00462EC4" w:rsidRDefault="00462E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F1553" w14:textId="77777777" w:rsidR="00462EC4" w:rsidRDefault="00462EC4" w:rsidP="0026678E">
      <w:pPr>
        <w:spacing w:line="240" w:lineRule="auto"/>
      </w:pPr>
      <w:r>
        <w:separator/>
      </w:r>
    </w:p>
  </w:footnote>
  <w:footnote w:type="continuationSeparator" w:id="0">
    <w:p w14:paraId="7888F69F" w14:textId="77777777" w:rsidR="00462EC4" w:rsidRDefault="00462EC4" w:rsidP="0026678E">
      <w:pPr>
        <w:spacing w:line="240" w:lineRule="auto"/>
      </w:pPr>
      <w:r>
        <w:continuationSeparator/>
      </w:r>
    </w:p>
  </w:footnote>
  <w:footnote w:type="continuationNotice" w:id="1">
    <w:p w14:paraId="399B8772" w14:textId="77777777" w:rsidR="00462EC4" w:rsidRDefault="00462EC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B3B6FC"/>
    <w:multiLevelType w:val="hybridMultilevel"/>
    <w:tmpl w:val="69566EBC"/>
    <w:lvl w:ilvl="0" w:tplc="AE22DA4E">
      <w:start w:val="1"/>
      <w:numFmt w:val="bullet"/>
      <w:lvlText w:val=""/>
      <w:lvlJc w:val="left"/>
      <w:pPr>
        <w:ind w:left="720" w:hanging="360"/>
      </w:pPr>
      <w:rPr>
        <w:rFonts w:ascii="Symbol" w:hAnsi="Symbol" w:hint="default"/>
      </w:rPr>
    </w:lvl>
    <w:lvl w:ilvl="1" w:tplc="8A46291C">
      <w:start w:val="1"/>
      <w:numFmt w:val="bullet"/>
      <w:lvlText w:val="o"/>
      <w:lvlJc w:val="left"/>
      <w:pPr>
        <w:ind w:left="1440" w:hanging="360"/>
      </w:pPr>
      <w:rPr>
        <w:rFonts w:ascii="Courier New" w:hAnsi="Courier New" w:hint="default"/>
      </w:rPr>
    </w:lvl>
    <w:lvl w:ilvl="2" w:tplc="90D24314">
      <w:start w:val="1"/>
      <w:numFmt w:val="bullet"/>
      <w:lvlText w:val=""/>
      <w:lvlJc w:val="left"/>
      <w:pPr>
        <w:ind w:left="2160" w:hanging="360"/>
      </w:pPr>
      <w:rPr>
        <w:rFonts w:ascii="Wingdings" w:hAnsi="Wingdings" w:hint="default"/>
      </w:rPr>
    </w:lvl>
    <w:lvl w:ilvl="3" w:tplc="EB444E24">
      <w:start w:val="1"/>
      <w:numFmt w:val="bullet"/>
      <w:lvlText w:val=""/>
      <w:lvlJc w:val="left"/>
      <w:pPr>
        <w:ind w:left="2880" w:hanging="360"/>
      </w:pPr>
      <w:rPr>
        <w:rFonts w:ascii="Symbol" w:hAnsi="Symbol" w:hint="default"/>
      </w:rPr>
    </w:lvl>
    <w:lvl w:ilvl="4" w:tplc="2B281DA2">
      <w:start w:val="1"/>
      <w:numFmt w:val="bullet"/>
      <w:lvlText w:val="o"/>
      <w:lvlJc w:val="left"/>
      <w:pPr>
        <w:ind w:left="3600" w:hanging="360"/>
      </w:pPr>
      <w:rPr>
        <w:rFonts w:ascii="Courier New" w:hAnsi="Courier New" w:hint="default"/>
      </w:rPr>
    </w:lvl>
    <w:lvl w:ilvl="5" w:tplc="4628D5B6">
      <w:start w:val="1"/>
      <w:numFmt w:val="bullet"/>
      <w:lvlText w:val=""/>
      <w:lvlJc w:val="left"/>
      <w:pPr>
        <w:ind w:left="4320" w:hanging="360"/>
      </w:pPr>
      <w:rPr>
        <w:rFonts w:ascii="Wingdings" w:hAnsi="Wingdings" w:hint="default"/>
      </w:rPr>
    </w:lvl>
    <w:lvl w:ilvl="6" w:tplc="4F165166">
      <w:start w:val="1"/>
      <w:numFmt w:val="bullet"/>
      <w:lvlText w:val=""/>
      <w:lvlJc w:val="left"/>
      <w:pPr>
        <w:ind w:left="5040" w:hanging="360"/>
      </w:pPr>
      <w:rPr>
        <w:rFonts w:ascii="Symbol" w:hAnsi="Symbol" w:hint="default"/>
      </w:rPr>
    </w:lvl>
    <w:lvl w:ilvl="7" w:tplc="19C634D6">
      <w:start w:val="1"/>
      <w:numFmt w:val="bullet"/>
      <w:lvlText w:val="o"/>
      <w:lvlJc w:val="left"/>
      <w:pPr>
        <w:ind w:left="5760" w:hanging="360"/>
      </w:pPr>
      <w:rPr>
        <w:rFonts w:ascii="Courier New" w:hAnsi="Courier New" w:hint="default"/>
      </w:rPr>
    </w:lvl>
    <w:lvl w:ilvl="8" w:tplc="3FDA15E8">
      <w:start w:val="1"/>
      <w:numFmt w:val="bullet"/>
      <w:lvlText w:val=""/>
      <w:lvlJc w:val="left"/>
      <w:pPr>
        <w:ind w:left="6480" w:hanging="360"/>
      </w:pPr>
      <w:rPr>
        <w:rFonts w:ascii="Wingdings" w:hAnsi="Wingdings" w:hint="default"/>
      </w:rPr>
    </w:lvl>
  </w:abstractNum>
  <w:abstractNum w:abstractNumId="1" w15:restartNumberingAfterBreak="0">
    <w:nsid w:val="4A2E7B72"/>
    <w:multiLevelType w:val="hybridMultilevel"/>
    <w:tmpl w:val="58B0DF5C"/>
    <w:lvl w:ilvl="0" w:tplc="466CF5DE">
      <w:start w:val="1"/>
      <w:numFmt w:val="bullet"/>
      <w:lvlText w:val=""/>
      <w:lvlJc w:val="left"/>
      <w:pPr>
        <w:ind w:left="720" w:hanging="360"/>
      </w:pPr>
      <w:rPr>
        <w:rFonts w:ascii="Symbol" w:hAnsi="Symbol" w:hint="default"/>
      </w:rPr>
    </w:lvl>
    <w:lvl w:ilvl="1" w:tplc="CF0A292A">
      <w:start w:val="1"/>
      <w:numFmt w:val="bullet"/>
      <w:lvlText w:val="o"/>
      <w:lvlJc w:val="left"/>
      <w:pPr>
        <w:ind w:left="1440" w:hanging="360"/>
      </w:pPr>
      <w:rPr>
        <w:rFonts w:ascii="Courier New" w:hAnsi="Courier New" w:hint="default"/>
      </w:rPr>
    </w:lvl>
    <w:lvl w:ilvl="2" w:tplc="AF76D2DE">
      <w:start w:val="1"/>
      <w:numFmt w:val="bullet"/>
      <w:lvlText w:val=""/>
      <w:lvlJc w:val="left"/>
      <w:pPr>
        <w:ind w:left="2160" w:hanging="360"/>
      </w:pPr>
      <w:rPr>
        <w:rFonts w:ascii="Wingdings" w:hAnsi="Wingdings" w:hint="default"/>
      </w:rPr>
    </w:lvl>
    <w:lvl w:ilvl="3" w:tplc="3C064632">
      <w:start w:val="1"/>
      <w:numFmt w:val="bullet"/>
      <w:lvlText w:val=""/>
      <w:lvlJc w:val="left"/>
      <w:pPr>
        <w:ind w:left="2880" w:hanging="360"/>
      </w:pPr>
      <w:rPr>
        <w:rFonts w:ascii="Symbol" w:hAnsi="Symbol" w:hint="default"/>
      </w:rPr>
    </w:lvl>
    <w:lvl w:ilvl="4" w:tplc="50A89040">
      <w:start w:val="1"/>
      <w:numFmt w:val="bullet"/>
      <w:lvlText w:val="o"/>
      <w:lvlJc w:val="left"/>
      <w:pPr>
        <w:ind w:left="3600" w:hanging="360"/>
      </w:pPr>
      <w:rPr>
        <w:rFonts w:ascii="Courier New" w:hAnsi="Courier New" w:hint="default"/>
      </w:rPr>
    </w:lvl>
    <w:lvl w:ilvl="5" w:tplc="4D1ED4A4">
      <w:start w:val="1"/>
      <w:numFmt w:val="bullet"/>
      <w:lvlText w:val=""/>
      <w:lvlJc w:val="left"/>
      <w:pPr>
        <w:ind w:left="4320" w:hanging="360"/>
      </w:pPr>
      <w:rPr>
        <w:rFonts w:ascii="Wingdings" w:hAnsi="Wingdings" w:hint="default"/>
      </w:rPr>
    </w:lvl>
    <w:lvl w:ilvl="6" w:tplc="37CABF96">
      <w:start w:val="1"/>
      <w:numFmt w:val="bullet"/>
      <w:lvlText w:val=""/>
      <w:lvlJc w:val="left"/>
      <w:pPr>
        <w:ind w:left="5040" w:hanging="360"/>
      </w:pPr>
      <w:rPr>
        <w:rFonts w:ascii="Symbol" w:hAnsi="Symbol" w:hint="default"/>
      </w:rPr>
    </w:lvl>
    <w:lvl w:ilvl="7" w:tplc="904063F6">
      <w:start w:val="1"/>
      <w:numFmt w:val="bullet"/>
      <w:lvlText w:val="o"/>
      <w:lvlJc w:val="left"/>
      <w:pPr>
        <w:ind w:left="5760" w:hanging="360"/>
      </w:pPr>
      <w:rPr>
        <w:rFonts w:ascii="Courier New" w:hAnsi="Courier New" w:hint="default"/>
      </w:rPr>
    </w:lvl>
    <w:lvl w:ilvl="8" w:tplc="50E82F68">
      <w:start w:val="1"/>
      <w:numFmt w:val="bullet"/>
      <w:lvlText w:val=""/>
      <w:lvlJc w:val="left"/>
      <w:pPr>
        <w:ind w:left="6480" w:hanging="360"/>
      </w:pPr>
      <w:rPr>
        <w:rFonts w:ascii="Wingdings" w:hAnsi="Wingdings" w:hint="default"/>
      </w:rPr>
    </w:lvl>
  </w:abstractNum>
  <w:num w:numId="1" w16cid:durableId="79183235">
    <w:abstractNumId w:val="1"/>
  </w:num>
  <w:num w:numId="2" w16cid:durableId="1085418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875"/>
    <w:rsid w:val="000003B9"/>
    <w:rsid w:val="00006567"/>
    <w:rsid w:val="00006FB4"/>
    <w:rsid w:val="000721BD"/>
    <w:rsid w:val="00086358"/>
    <w:rsid w:val="00086964"/>
    <w:rsid w:val="000D485B"/>
    <w:rsid w:val="000E49AF"/>
    <w:rsid w:val="000F0932"/>
    <w:rsid w:val="0012246D"/>
    <w:rsid w:val="001A3BEB"/>
    <w:rsid w:val="001B2CEC"/>
    <w:rsid w:val="001F445A"/>
    <w:rsid w:val="0021161E"/>
    <w:rsid w:val="0023122A"/>
    <w:rsid w:val="0025489F"/>
    <w:rsid w:val="00255274"/>
    <w:rsid w:val="0026678E"/>
    <w:rsid w:val="00270ABB"/>
    <w:rsid w:val="002C43AF"/>
    <w:rsid w:val="003646DA"/>
    <w:rsid w:val="003702EE"/>
    <w:rsid w:val="00393ED0"/>
    <w:rsid w:val="003A208D"/>
    <w:rsid w:val="003A4BA1"/>
    <w:rsid w:val="003C3042"/>
    <w:rsid w:val="003C4134"/>
    <w:rsid w:val="004169C2"/>
    <w:rsid w:val="00461033"/>
    <w:rsid w:val="00462EC4"/>
    <w:rsid w:val="00480B3C"/>
    <w:rsid w:val="004A7488"/>
    <w:rsid w:val="004D3E01"/>
    <w:rsid w:val="004F18B4"/>
    <w:rsid w:val="00527BA8"/>
    <w:rsid w:val="005657AE"/>
    <w:rsid w:val="00566C3A"/>
    <w:rsid w:val="005913C7"/>
    <w:rsid w:val="005A0327"/>
    <w:rsid w:val="005C757F"/>
    <w:rsid w:val="0061799F"/>
    <w:rsid w:val="00692C46"/>
    <w:rsid w:val="00694682"/>
    <w:rsid w:val="006C331C"/>
    <w:rsid w:val="006D2993"/>
    <w:rsid w:val="006F2618"/>
    <w:rsid w:val="007422FC"/>
    <w:rsid w:val="00743DA5"/>
    <w:rsid w:val="007950D0"/>
    <w:rsid w:val="007E391C"/>
    <w:rsid w:val="007F2A48"/>
    <w:rsid w:val="007F2DED"/>
    <w:rsid w:val="00837686"/>
    <w:rsid w:val="00843BC6"/>
    <w:rsid w:val="00862371"/>
    <w:rsid w:val="00874433"/>
    <w:rsid w:val="008761BB"/>
    <w:rsid w:val="008841D0"/>
    <w:rsid w:val="008A3726"/>
    <w:rsid w:val="009428EC"/>
    <w:rsid w:val="00947291"/>
    <w:rsid w:val="00987C8B"/>
    <w:rsid w:val="009C1CC5"/>
    <w:rsid w:val="009D0A76"/>
    <w:rsid w:val="00A46BC3"/>
    <w:rsid w:val="00AA0D7B"/>
    <w:rsid w:val="00AB17C2"/>
    <w:rsid w:val="00AD4837"/>
    <w:rsid w:val="00AE7C04"/>
    <w:rsid w:val="00B167AA"/>
    <w:rsid w:val="00BA1386"/>
    <w:rsid w:val="00BF0936"/>
    <w:rsid w:val="00C329EB"/>
    <w:rsid w:val="00C34DAB"/>
    <w:rsid w:val="00CA746C"/>
    <w:rsid w:val="00CE00A2"/>
    <w:rsid w:val="00CF319A"/>
    <w:rsid w:val="00D4305D"/>
    <w:rsid w:val="00D44B26"/>
    <w:rsid w:val="00D63498"/>
    <w:rsid w:val="00D72B41"/>
    <w:rsid w:val="00D83A43"/>
    <w:rsid w:val="00DC26CF"/>
    <w:rsid w:val="00DF63AF"/>
    <w:rsid w:val="00E24680"/>
    <w:rsid w:val="00E31AFD"/>
    <w:rsid w:val="00E70875"/>
    <w:rsid w:val="00E85778"/>
    <w:rsid w:val="00EB64B8"/>
    <w:rsid w:val="00EF065B"/>
    <w:rsid w:val="00EF4A99"/>
    <w:rsid w:val="00EF5E81"/>
    <w:rsid w:val="00EF60B9"/>
    <w:rsid w:val="00F43EB3"/>
    <w:rsid w:val="00F76B0E"/>
    <w:rsid w:val="00F77426"/>
    <w:rsid w:val="00FA184A"/>
    <w:rsid w:val="00FD46B5"/>
    <w:rsid w:val="00FE10A7"/>
    <w:rsid w:val="00FF51BF"/>
    <w:rsid w:val="01B471CE"/>
    <w:rsid w:val="094C18B0"/>
    <w:rsid w:val="0A9F3B41"/>
    <w:rsid w:val="0B30AFF4"/>
    <w:rsid w:val="0C4A9844"/>
    <w:rsid w:val="0CF72475"/>
    <w:rsid w:val="0CF9F79F"/>
    <w:rsid w:val="0E55C2DA"/>
    <w:rsid w:val="0F5598F6"/>
    <w:rsid w:val="1029E6B2"/>
    <w:rsid w:val="123D9644"/>
    <w:rsid w:val="1361E672"/>
    <w:rsid w:val="1777801C"/>
    <w:rsid w:val="1DE7E2D5"/>
    <w:rsid w:val="1E0DCDBD"/>
    <w:rsid w:val="1EAC27A1"/>
    <w:rsid w:val="2047F802"/>
    <w:rsid w:val="20B70D03"/>
    <w:rsid w:val="211F8397"/>
    <w:rsid w:val="24572459"/>
    <w:rsid w:val="24B83156"/>
    <w:rsid w:val="255CBEF1"/>
    <w:rsid w:val="25DB582A"/>
    <w:rsid w:val="2611777C"/>
    <w:rsid w:val="27ECC849"/>
    <w:rsid w:val="283CA2DE"/>
    <w:rsid w:val="285FEEA0"/>
    <w:rsid w:val="294AE7E8"/>
    <w:rsid w:val="2A99862B"/>
    <w:rsid w:val="2AA3024E"/>
    <w:rsid w:val="2B402067"/>
    <w:rsid w:val="2C200A39"/>
    <w:rsid w:val="2D59A570"/>
    <w:rsid w:val="2E81CF37"/>
    <w:rsid w:val="2FD3CB7D"/>
    <w:rsid w:val="34B74C7D"/>
    <w:rsid w:val="354256DE"/>
    <w:rsid w:val="3CA95BB7"/>
    <w:rsid w:val="3D2C3FDA"/>
    <w:rsid w:val="3DCA4A5C"/>
    <w:rsid w:val="3E971776"/>
    <w:rsid w:val="3F99E16E"/>
    <w:rsid w:val="40DEA982"/>
    <w:rsid w:val="422665C1"/>
    <w:rsid w:val="42809DDA"/>
    <w:rsid w:val="42F34D0E"/>
    <w:rsid w:val="4316985A"/>
    <w:rsid w:val="4701C46A"/>
    <w:rsid w:val="48ADCDE2"/>
    <w:rsid w:val="490023DA"/>
    <w:rsid w:val="4E7D2DC7"/>
    <w:rsid w:val="4EAE3851"/>
    <w:rsid w:val="4EC42FCB"/>
    <w:rsid w:val="4EDA9CFE"/>
    <w:rsid w:val="4FCD97CA"/>
    <w:rsid w:val="50A8A6B0"/>
    <w:rsid w:val="51947C1D"/>
    <w:rsid w:val="5449FA59"/>
    <w:rsid w:val="557C17D3"/>
    <w:rsid w:val="56175315"/>
    <w:rsid w:val="564EF7B4"/>
    <w:rsid w:val="589A9038"/>
    <w:rsid w:val="589D018A"/>
    <w:rsid w:val="59A32028"/>
    <w:rsid w:val="59CF13FF"/>
    <w:rsid w:val="5AFFBE97"/>
    <w:rsid w:val="5B27CFF0"/>
    <w:rsid w:val="5EF9BC8D"/>
    <w:rsid w:val="5F6E24C2"/>
    <w:rsid w:val="6221020E"/>
    <w:rsid w:val="66858A7E"/>
    <w:rsid w:val="67AC1744"/>
    <w:rsid w:val="690CB361"/>
    <w:rsid w:val="6BB36777"/>
    <w:rsid w:val="6C5340B0"/>
    <w:rsid w:val="6E127550"/>
    <w:rsid w:val="6E9185BF"/>
    <w:rsid w:val="6F230487"/>
    <w:rsid w:val="738548E1"/>
    <w:rsid w:val="73C513C5"/>
    <w:rsid w:val="756A8EA7"/>
    <w:rsid w:val="757DFC33"/>
    <w:rsid w:val="78A4F666"/>
    <w:rsid w:val="79303176"/>
    <w:rsid w:val="79F21AF9"/>
    <w:rsid w:val="7BD125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9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iPriority w:val="99"/>
    <w:unhideWhenUsed/>
    <w:rsid w:val="0026678E"/>
    <w:pPr>
      <w:tabs>
        <w:tab w:val="center" w:pos="4680"/>
        <w:tab w:val="right" w:pos="9360"/>
      </w:tabs>
      <w:spacing w:line="240" w:lineRule="auto"/>
    </w:pPr>
  </w:style>
  <w:style w:type="character" w:customStyle="1" w:styleId="HeaderChar">
    <w:name w:val="Header Char"/>
    <w:basedOn w:val="DefaultParagraphFont"/>
    <w:link w:val="Header"/>
    <w:uiPriority w:val="99"/>
    <w:rsid w:val="0026678E"/>
  </w:style>
  <w:style w:type="paragraph" w:styleId="Footer">
    <w:name w:val="footer"/>
    <w:basedOn w:val="Normal"/>
    <w:link w:val="FooterChar"/>
    <w:uiPriority w:val="99"/>
    <w:unhideWhenUsed/>
    <w:rsid w:val="0026678E"/>
    <w:pPr>
      <w:tabs>
        <w:tab w:val="center" w:pos="4680"/>
        <w:tab w:val="right" w:pos="9360"/>
      </w:tabs>
      <w:spacing w:line="240" w:lineRule="auto"/>
    </w:pPr>
  </w:style>
  <w:style w:type="character" w:customStyle="1" w:styleId="FooterChar">
    <w:name w:val="Footer Char"/>
    <w:basedOn w:val="DefaultParagraphFont"/>
    <w:link w:val="Footer"/>
    <w:uiPriority w:val="99"/>
    <w:rsid w:val="0026678E"/>
  </w:style>
  <w:style w:type="paragraph" w:styleId="Revision">
    <w:name w:val="Revision"/>
    <w:hidden/>
    <w:uiPriority w:val="99"/>
    <w:semiHidden/>
    <w:rsid w:val="005657AE"/>
    <w:pPr>
      <w:spacing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12246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01CE3CC3E64941B44606C066C4E3CC" ma:contentTypeVersion="5" ma:contentTypeDescription="Create a new document." ma:contentTypeScope="" ma:versionID="4c524e802832b7836fcc63dd65aa8aa6">
  <xsd:schema xmlns:xsd="http://www.w3.org/2001/XMLSchema" xmlns:xs="http://www.w3.org/2001/XMLSchema" xmlns:p="http://schemas.microsoft.com/office/2006/metadata/properties" xmlns:ns2="6cdebf10-9fb0-46f6-b8ed-32d276ae6253" xmlns:ns3="763fa79c-0dcc-45a5-8fa3-5497037327a0" targetNamespace="http://schemas.microsoft.com/office/2006/metadata/properties" ma:root="true" ma:fieldsID="36251784b48354de9f5090b3131ba4c5" ns2:_="" ns3:_="">
    <xsd:import namespace="6cdebf10-9fb0-46f6-b8ed-32d276ae6253"/>
    <xsd:import namespace="763fa79c-0dcc-45a5-8fa3-5497037327a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ebf10-9fb0-46f6-b8ed-32d276a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3fa79c-0dcc-45a5-8fa3-5497037327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327689-F0AF-4E37-AB68-604C0BCE5E1B}">
  <ds:schemaRefs>
    <ds:schemaRef ds:uri="http://schemas.microsoft.com/sharepoint/v3/contenttype/forms"/>
  </ds:schemaRefs>
</ds:datastoreItem>
</file>

<file path=customXml/itemProps2.xml><?xml version="1.0" encoding="utf-8"?>
<ds:datastoreItem xmlns:ds="http://schemas.openxmlformats.org/officeDocument/2006/customXml" ds:itemID="{46419B3F-9576-49D9-8BC9-1060EA467C17}"/>
</file>

<file path=customXml/itemProps3.xml><?xml version="1.0" encoding="utf-8"?>
<ds:datastoreItem xmlns:ds="http://schemas.openxmlformats.org/officeDocument/2006/customXml" ds:itemID="{EF0EA6D0-89F1-4C1F-B4EA-78019C62A363}">
  <ds:schemaRefs>
    <ds:schemaRef ds:uri="http://schemas.microsoft.com/office/2006/metadata/properties"/>
    <ds:schemaRef ds:uri="http://schemas.microsoft.com/office/infopath/2007/PartnerControls"/>
    <ds:schemaRef ds:uri="1b387b6a-0f06-40a4-9a25-760aef2deef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1859</Words>
  <Characters>12890</Characters>
  <Application>Microsoft Office Word</Application>
  <DocSecurity>4</DocSecurity>
  <Lines>678</Lines>
  <Paragraphs>641</Paragraphs>
  <ScaleCrop>false</ScaleCrop>
  <Company/>
  <LinksUpToDate>false</LinksUpToDate>
  <CharactersWithSpaces>14108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2023-11-08T08:12:00Z</dcterms:created>
  <dcterms:modified xsi:type="dcterms:W3CDTF">2023-11-16T14:59:00Z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0x0101001D01CE3CC3E64941B44606C066C4E3CC</vt:lpwstr>
  </property>
</Properties>
</file>